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77" w:rsidRPr="004E4BD5" w:rsidRDefault="00617ADF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4E4BD5">
        <w:rPr>
          <w:rFonts w:ascii="Arial" w:hAnsi="Arial" w:cs="Arial"/>
          <w:b/>
          <w:sz w:val="24"/>
          <w:szCs w:val="24"/>
        </w:rPr>
        <w:t>ПОСТАНОВЛЕНИЕ</w:t>
      </w:r>
    </w:p>
    <w:p w:rsidR="00196E77" w:rsidRPr="004E4BD5" w:rsidRDefault="00617ADF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4E4BD5">
        <w:rPr>
          <w:rFonts w:ascii="Arial" w:hAnsi="Arial" w:cs="Arial"/>
          <w:b/>
          <w:sz w:val="24"/>
          <w:szCs w:val="24"/>
        </w:rPr>
        <w:t xml:space="preserve"> АДМИНИСТРАЦИИ БЕРЕЗОВСКОГО СЕЛЬСКОГО ПОСЕЛЕНИЯ ДАНИЛОВСКОГО МУНИЦИПАЛЬНОГО РАЙОНА</w:t>
      </w:r>
    </w:p>
    <w:p w:rsidR="00196E77" w:rsidRPr="004E4BD5" w:rsidRDefault="00617ADF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4E4BD5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196E77" w:rsidRPr="004E4BD5" w:rsidRDefault="00196E77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196E77" w:rsidRPr="004E4BD5" w:rsidRDefault="00617ADF">
      <w:pPr>
        <w:pStyle w:val="Standard"/>
        <w:rPr>
          <w:rFonts w:ascii="Arial" w:hAnsi="Arial" w:cs="Arial"/>
          <w:sz w:val="24"/>
          <w:szCs w:val="24"/>
        </w:rPr>
      </w:pPr>
      <w:r w:rsidRPr="004E4BD5">
        <w:rPr>
          <w:rFonts w:ascii="Arial" w:hAnsi="Arial" w:cs="Arial"/>
          <w:b/>
          <w:sz w:val="24"/>
          <w:szCs w:val="24"/>
        </w:rPr>
        <w:t xml:space="preserve"> 18 февраля 2019 г. </w:t>
      </w:r>
      <w:r w:rsidRPr="004E4BD5">
        <w:rPr>
          <w:rFonts w:ascii="Arial" w:hAnsi="Arial" w:cs="Arial"/>
          <w:b/>
          <w:sz w:val="24"/>
          <w:szCs w:val="24"/>
        </w:rPr>
        <w:t xml:space="preserve">                                                      № 9</w:t>
      </w:r>
    </w:p>
    <w:p w:rsidR="00196E77" w:rsidRPr="004E4BD5" w:rsidRDefault="00196E77">
      <w:pPr>
        <w:pStyle w:val="Standard"/>
        <w:rPr>
          <w:rFonts w:ascii="Arial" w:hAnsi="Arial" w:cs="Arial"/>
          <w:b/>
          <w:sz w:val="24"/>
          <w:szCs w:val="24"/>
        </w:rPr>
      </w:pPr>
    </w:p>
    <w:p w:rsidR="004E4BD5" w:rsidRDefault="00617ADF">
      <w:pPr>
        <w:pStyle w:val="Standard"/>
        <w:tabs>
          <w:tab w:val="left" w:pos="5954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r w:rsidRPr="004E4BD5">
        <w:rPr>
          <w:rFonts w:ascii="Arial" w:hAnsi="Arial" w:cs="Arial"/>
          <w:b/>
          <w:bCs/>
          <w:color w:val="000000"/>
          <w:sz w:val="24"/>
          <w:szCs w:val="24"/>
        </w:rPr>
        <w:t xml:space="preserve">О внесении изменений в </w:t>
      </w:r>
      <w:bookmarkStart w:id="1" w:name="_Hlk536434550"/>
      <w:r w:rsidRPr="004E4BD5">
        <w:rPr>
          <w:rFonts w:ascii="Arial" w:hAnsi="Arial" w:cs="Arial"/>
          <w:b/>
          <w:bCs/>
          <w:color w:val="000000"/>
          <w:sz w:val="24"/>
          <w:szCs w:val="24"/>
        </w:rPr>
        <w:t>Административный регламент предоставления муниципальной услуги «Предоставление земельных участков, находящихся в муниципальной собственности Березовского сельского поселения</w:t>
      </w:r>
      <w:r w:rsidRPr="004E4BD5">
        <w:rPr>
          <w:rFonts w:ascii="Arial" w:hAnsi="Arial" w:cs="Arial"/>
          <w:b/>
          <w:bCs/>
          <w:color w:val="000000"/>
          <w:sz w:val="24"/>
          <w:szCs w:val="24"/>
        </w:rPr>
        <w:t>, и земельных участков, государственная собственность на которые не разграничена, расположенных на территории Березовского сельского поселения, в аренду без проведения торгов», утвержденный Постановлением администрации Березовского сельского поселения Дани</w:t>
      </w:r>
      <w:r w:rsidRPr="004E4BD5">
        <w:rPr>
          <w:rFonts w:ascii="Arial" w:hAnsi="Arial" w:cs="Arial"/>
          <w:b/>
          <w:bCs/>
          <w:color w:val="000000"/>
          <w:sz w:val="24"/>
          <w:szCs w:val="24"/>
        </w:rPr>
        <w:t xml:space="preserve">ловского муниципального района Волгоградской области </w:t>
      </w:r>
    </w:p>
    <w:p w:rsidR="00196E77" w:rsidRPr="004E4BD5" w:rsidRDefault="00617ADF">
      <w:pPr>
        <w:pStyle w:val="Standard"/>
        <w:tabs>
          <w:tab w:val="left" w:pos="5954"/>
        </w:tabs>
        <w:jc w:val="center"/>
        <w:rPr>
          <w:rFonts w:ascii="Arial" w:hAnsi="Arial" w:cs="Arial"/>
          <w:sz w:val="24"/>
          <w:szCs w:val="24"/>
        </w:rPr>
      </w:pPr>
      <w:r w:rsidRPr="004E4BD5">
        <w:rPr>
          <w:rFonts w:ascii="Arial" w:hAnsi="Arial" w:cs="Arial"/>
          <w:b/>
          <w:bCs/>
          <w:color w:val="000000"/>
          <w:sz w:val="24"/>
          <w:szCs w:val="24"/>
        </w:rPr>
        <w:t xml:space="preserve">от 14.12.2017 г. № </w:t>
      </w:r>
      <w:bookmarkEnd w:id="1"/>
      <w:r w:rsidRPr="004E4BD5">
        <w:rPr>
          <w:rFonts w:ascii="Arial" w:hAnsi="Arial" w:cs="Arial"/>
          <w:b/>
          <w:bCs/>
          <w:color w:val="000000"/>
          <w:sz w:val="24"/>
          <w:szCs w:val="24"/>
        </w:rPr>
        <w:t>99</w:t>
      </w:r>
    </w:p>
    <w:bookmarkEnd w:id="0"/>
    <w:p w:rsidR="00196E77" w:rsidRPr="004E4BD5" w:rsidRDefault="00196E77">
      <w:pPr>
        <w:pStyle w:val="Standard"/>
        <w:tabs>
          <w:tab w:val="left" w:pos="5954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96E77" w:rsidRPr="004E4BD5" w:rsidRDefault="00196E77">
      <w:pPr>
        <w:pStyle w:val="Standard"/>
        <w:widowControl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196E77" w:rsidRPr="004E4BD5" w:rsidRDefault="00617ADF">
      <w:pPr>
        <w:pStyle w:val="Standard"/>
        <w:widowControl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bookmark2"/>
      <w:r w:rsidRPr="004E4BD5">
        <w:rPr>
          <w:rFonts w:ascii="Arial" w:hAnsi="Arial" w:cs="Arial"/>
          <w:color w:val="000000"/>
          <w:sz w:val="24"/>
          <w:szCs w:val="24"/>
          <w:lang w:eastAsia="en-US"/>
        </w:rPr>
        <w:t xml:space="preserve">Рассмотрев протест Прокуратуры Даниловского района Волгоградской области № 7-33-2019 от 18.01.2019 г. на п. 2.11. </w:t>
      </w:r>
      <w:proofErr w:type="gramStart"/>
      <w:r w:rsidRPr="004E4BD5">
        <w:rPr>
          <w:rFonts w:ascii="Arial" w:hAnsi="Arial" w:cs="Arial"/>
          <w:color w:val="000000"/>
          <w:sz w:val="24"/>
          <w:szCs w:val="24"/>
          <w:lang w:eastAsia="en-US"/>
        </w:rPr>
        <w:t>Административного регламента по предоставлению муниципальной услу</w:t>
      </w:r>
      <w:r w:rsidRPr="004E4BD5">
        <w:rPr>
          <w:rFonts w:ascii="Arial" w:hAnsi="Arial" w:cs="Arial"/>
          <w:color w:val="000000"/>
          <w:sz w:val="24"/>
          <w:szCs w:val="24"/>
          <w:lang w:eastAsia="en-US"/>
        </w:rPr>
        <w:t>ги «Предоставление земельных участков, находящихся в муниципальной собственности Березовского сельского поселения, и земельных участков, государственная собственность на которые не разграничена, расположенных на территории Березовского сельского поселения,</w:t>
      </w:r>
      <w:r w:rsidRPr="004E4BD5">
        <w:rPr>
          <w:rFonts w:ascii="Arial" w:hAnsi="Arial" w:cs="Arial"/>
          <w:color w:val="000000"/>
          <w:sz w:val="24"/>
          <w:szCs w:val="24"/>
          <w:lang w:eastAsia="en-US"/>
        </w:rPr>
        <w:t xml:space="preserve"> в аренду без проведения торгов», утвержденного постановлением администрации Березовского сельского поселения Даниловского муниципального района от 14.12.2017 г. № 99, администрация Березовского сельского поселения Даниловского муниципального района Волгог</w:t>
      </w:r>
      <w:r w:rsidRPr="004E4BD5">
        <w:rPr>
          <w:rFonts w:ascii="Arial" w:hAnsi="Arial" w:cs="Arial"/>
          <w:color w:val="000000"/>
          <w:sz w:val="24"/>
          <w:szCs w:val="24"/>
          <w:lang w:eastAsia="en-US"/>
        </w:rPr>
        <w:t>радской области,</w:t>
      </w:r>
      <w:proofErr w:type="gramEnd"/>
    </w:p>
    <w:p w:rsidR="00196E77" w:rsidRPr="004E4BD5" w:rsidRDefault="00196E77">
      <w:pPr>
        <w:pStyle w:val="Standard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96E77" w:rsidRPr="004E4BD5" w:rsidRDefault="00617ADF">
      <w:pPr>
        <w:pStyle w:val="Standard"/>
        <w:ind w:firstLine="709"/>
        <w:jc w:val="center"/>
        <w:rPr>
          <w:rFonts w:ascii="Arial" w:hAnsi="Arial" w:cs="Arial"/>
          <w:sz w:val="24"/>
          <w:szCs w:val="24"/>
        </w:rPr>
      </w:pPr>
      <w:r w:rsidRPr="004E4BD5">
        <w:rPr>
          <w:rFonts w:ascii="Arial" w:hAnsi="Arial" w:cs="Arial"/>
          <w:b/>
          <w:sz w:val="24"/>
          <w:szCs w:val="24"/>
        </w:rPr>
        <w:t>ПОСТАНОВЛЯЕТ:</w:t>
      </w:r>
      <w:bookmarkEnd w:id="2"/>
    </w:p>
    <w:p w:rsidR="00196E77" w:rsidRPr="004E4BD5" w:rsidRDefault="00196E77">
      <w:pPr>
        <w:pStyle w:val="Standard"/>
        <w:tabs>
          <w:tab w:val="left" w:pos="5954"/>
        </w:tabs>
        <w:jc w:val="both"/>
        <w:rPr>
          <w:rFonts w:ascii="Arial" w:hAnsi="Arial" w:cs="Arial"/>
          <w:sz w:val="24"/>
          <w:szCs w:val="24"/>
        </w:rPr>
      </w:pPr>
    </w:p>
    <w:p w:rsidR="00196E77" w:rsidRPr="004E4BD5" w:rsidRDefault="00617ADF">
      <w:pPr>
        <w:pStyle w:val="Standard"/>
        <w:tabs>
          <w:tab w:val="left" w:pos="595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E4BD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E4BD5">
        <w:rPr>
          <w:rFonts w:ascii="Arial" w:hAnsi="Arial" w:cs="Arial"/>
          <w:sz w:val="24"/>
          <w:szCs w:val="24"/>
        </w:rPr>
        <w:t xml:space="preserve">Внести в </w:t>
      </w:r>
      <w:r w:rsidRPr="004E4BD5">
        <w:rPr>
          <w:rFonts w:ascii="Arial" w:hAnsi="Arial" w:cs="Arial"/>
          <w:bCs/>
          <w:color w:val="000000"/>
          <w:sz w:val="24"/>
          <w:szCs w:val="24"/>
        </w:rPr>
        <w:t xml:space="preserve">Административный регламент предоставления муниципальной услуги «Предоставление земельных участков, находящихся в муниципальной собственности Березовского сельского поселения, и земельных участков, </w:t>
      </w:r>
      <w:r w:rsidRPr="004E4BD5">
        <w:rPr>
          <w:rFonts w:ascii="Arial" w:hAnsi="Arial" w:cs="Arial"/>
          <w:bCs/>
          <w:color w:val="000000"/>
          <w:sz w:val="24"/>
          <w:szCs w:val="24"/>
        </w:rPr>
        <w:t xml:space="preserve">государственная собственность на которые не разграничена, расположенных на территории Березовского сельского поселения, в аренду без проведения торгов», утвержденный Постановлением администрации Березовского сельского поселения Даниловского муниципального </w:t>
      </w:r>
      <w:r w:rsidRPr="004E4BD5">
        <w:rPr>
          <w:rFonts w:ascii="Arial" w:hAnsi="Arial" w:cs="Arial"/>
          <w:bCs/>
          <w:color w:val="000000"/>
          <w:sz w:val="24"/>
          <w:szCs w:val="24"/>
        </w:rPr>
        <w:t>района Волгоградской области от 14.12.2017 г. № 99</w:t>
      </w:r>
      <w:r w:rsidRPr="004E4BD5">
        <w:rPr>
          <w:rFonts w:ascii="Arial" w:hAnsi="Arial" w:cs="Arial"/>
          <w:sz w:val="24"/>
          <w:szCs w:val="24"/>
        </w:rPr>
        <w:t xml:space="preserve"> (далее – Административный регламент) следующие изменения:</w:t>
      </w:r>
      <w:proofErr w:type="gramEnd"/>
    </w:p>
    <w:p w:rsidR="00196E77" w:rsidRPr="004E4BD5" w:rsidRDefault="00617ADF">
      <w:pPr>
        <w:pStyle w:val="Standard"/>
        <w:ind w:firstLine="540"/>
        <w:outlineLvl w:val="2"/>
        <w:rPr>
          <w:rFonts w:ascii="Arial" w:hAnsi="Arial" w:cs="Arial"/>
          <w:sz w:val="24"/>
          <w:szCs w:val="24"/>
        </w:rPr>
      </w:pPr>
      <w:bookmarkStart w:id="3" w:name="_Hlk531683969"/>
      <w:r w:rsidRPr="004E4BD5">
        <w:rPr>
          <w:rFonts w:ascii="Arial" w:hAnsi="Arial" w:cs="Arial"/>
          <w:sz w:val="24"/>
          <w:szCs w:val="24"/>
        </w:rPr>
        <w:t xml:space="preserve">1.1. </w:t>
      </w:r>
      <w:bookmarkStart w:id="4" w:name="_Hlk536630225"/>
      <w:bookmarkStart w:id="5" w:name="_Hlk536620862"/>
      <w:bookmarkEnd w:id="3"/>
      <w:r w:rsidRPr="004E4BD5">
        <w:rPr>
          <w:rFonts w:ascii="Arial" w:hAnsi="Arial" w:cs="Arial"/>
          <w:sz w:val="24"/>
          <w:szCs w:val="24"/>
        </w:rPr>
        <w:t>Подпункт 3 пункта 2.11. Административного регламента изложить в новой редакции:</w:t>
      </w:r>
    </w:p>
    <w:p w:rsidR="00196E77" w:rsidRPr="004E4BD5" w:rsidRDefault="00617ADF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E4BD5">
        <w:rPr>
          <w:rFonts w:ascii="Arial" w:hAnsi="Arial" w:cs="Arial"/>
          <w:color w:val="000000"/>
          <w:sz w:val="24"/>
          <w:szCs w:val="24"/>
        </w:rPr>
        <w:t>«3)</w:t>
      </w:r>
      <w:r w:rsidRPr="004E4BD5">
        <w:rPr>
          <w:rFonts w:ascii="Arial" w:hAnsi="Arial" w:cs="Arial"/>
          <w:color w:val="FF0000"/>
          <w:sz w:val="24"/>
          <w:szCs w:val="24"/>
        </w:rPr>
        <w:t xml:space="preserve"> </w:t>
      </w:r>
      <w:r w:rsidRPr="004E4BD5">
        <w:rPr>
          <w:rFonts w:ascii="Arial" w:hAnsi="Arial" w:cs="Arial"/>
          <w:sz w:val="24"/>
          <w:szCs w:val="24"/>
        </w:rPr>
        <w:t xml:space="preserve">указанный в заявлении о предоставлении земельного участка </w:t>
      </w:r>
      <w:r w:rsidRPr="004E4BD5">
        <w:rPr>
          <w:rFonts w:ascii="Arial" w:hAnsi="Arial" w:cs="Arial"/>
          <w:sz w:val="24"/>
          <w:szCs w:val="24"/>
        </w:rPr>
        <w:t>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</w:t>
      </w:r>
      <w:r w:rsidRPr="004E4BD5">
        <w:rPr>
          <w:rFonts w:ascii="Arial" w:hAnsi="Arial" w:cs="Arial"/>
          <w:sz w:val="24"/>
          <w:szCs w:val="24"/>
        </w:rPr>
        <w:t>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</w:t>
      </w:r>
      <w:proofErr w:type="gramEnd"/>
      <w:r w:rsidRPr="004E4BD5">
        <w:rPr>
          <w:rFonts w:ascii="Arial" w:hAnsi="Arial" w:cs="Arial"/>
          <w:sz w:val="24"/>
          <w:szCs w:val="24"/>
        </w:rPr>
        <w:t xml:space="preserve"> земельным участком общего назначения)</w:t>
      </w:r>
      <w:proofErr w:type="gramStart"/>
      <w:r w:rsidRPr="004E4BD5">
        <w:rPr>
          <w:rFonts w:ascii="Arial" w:hAnsi="Arial" w:cs="Arial"/>
          <w:sz w:val="24"/>
          <w:szCs w:val="24"/>
        </w:rPr>
        <w:t>;»</w:t>
      </w:r>
      <w:proofErr w:type="gramEnd"/>
      <w:r w:rsidRPr="004E4BD5">
        <w:rPr>
          <w:rFonts w:ascii="Arial" w:hAnsi="Arial" w:cs="Arial"/>
          <w:sz w:val="24"/>
          <w:szCs w:val="24"/>
        </w:rPr>
        <w:t>.</w:t>
      </w:r>
    </w:p>
    <w:p w:rsidR="00196E77" w:rsidRPr="004E4BD5" w:rsidRDefault="00617ADF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r w:rsidRPr="004E4BD5">
        <w:rPr>
          <w:rFonts w:ascii="Arial" w:hAnsi="Arial" w:cs="Arial"/>
          <w:sz w:val="24"/>
          <w:szCs w:val="24"/>
        </w:rPr>
        <w:t>1.</w:t>
      </w:r>
      <w:r w:rsidRPr="004E4BD5">
        <w:rPr>
          <w:rFonts w:ascii="Arial" w:hAnsi="Arial" w:cs="Arial"/>
          <w:sz w:val="24"/>
          <w:szCs w:val="24"/>
        </w:rPr>
        <w:t>2. В Пункт 2.11. Административного регламента добавить подпункт 3.1 следующего содержания:</w:t>
      </w:r>
    </w:p>
    <w:p w:rsidR="00196E77" w:rsidRPr="004E4BD5" w:rsidRDefault="00617ADF">
      <w:pPr>
        <w:pStyle w:val="Standard"/>
        <w:ind w:firstLine="720"/>
        <w:jc w:val="both"/>
        <w:rPr>
          <w:rFonts w:ascii="Arial" w:hAnsi="Arial" w:cs="Arial"/>
          <w:sz w:val="24"/>
          <w:szCs w:val="24"/>
        </w:rPr>
      </w:pPr>
      <w:r w:rsidRPr="004E4BD5">
        <w:rPr>
          <w:rFonts w:ascii="Arial" w:hAnsi="Arial" w:cs="Arial"/>
          <w:sz w:val="24"/>
          <w:szCs w:val="24"/>
        </w:rPr>
        <w:t xml:space="preserve">«3.1) указанный в заявлении о предоставлении земельного участка </w:t>
      </w:r>
      <w:r w:rsidRPr="004E4BD5">
        <w:rPr>
          <w:rFonts w:ascii="Arial" w:hAnsi="Arial" w:cs="Arial"/>
          <w:sz w:val="24"/>
          <w:szCs w:val="24"/>
        </w:rPr>
        <w:lastRenderedPageBreak/>
        <w:t>земельный участок предоставлен некоммерческой организации для комплексного освоения территории в целя</w:t>
      </w:r>
      <w:r w:rsidRPr="004E4BD5">
        <w:rPr>
          <w:rFonts w:ascii="Arial" w:hAnsi="Arial" w:cs="Arial"/>
          <w:sz w:val="24"/>
          <w:szCs w:val="24"/>
        </w:rPr>
        <w:t>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организации;».</w:t>
      </w:r>
    </w:p>
    <w:p w:rsidR="00196E77" w:rsidRPr="004E4BD5" w:rsidRDefault="00617ADF">
      <w:pPr>
        <w:pStyle w:val="Standard"/>
        <w:ind w:firstLine="720"/>
        <w:jc w:val="both"/>
        <w:rPr>
          <w:rFonts w:ascii="Arial" w:hAnsi="Arial" w:cs="Arial"/>
          <w:sz w:val="24"/>
          <w:szCs w:val="24"/>
        </w:rPr>
      </w:pPr>
      <w:r w:rsidRPr="004E4BD5">
        <w:rPr>
          <w:rFonts w:ascii="Arial" w:hAnsi="Arial" w:cs="Arial"/>
          <w:sz w:val="24"/>
          <w:szCs w:val="24"/>
        </w:rPr>
        <w:t>1.3. Подпункт 4 пункта 2.11. Ад</w:t>
      </w:r>
      <w:r w:rsidRPr="004E4BD5">
        <w:rPr>
          <w:rFonts w:ascii="Arial" w:hAnsi="Arial" w:cs="Arial"/>
          <w:sz w:val="24"/>
          <w:szCs w:val="24"/>
        </w:rPr>
        <w:t>министративного регламента изложить в новой редакции:</w:t>
      </w:r>
    </w:p>
    <w:p w:rsidR="00196E77" w:rsidRPr="004E4BD5" w:rsidRDefault="00617ADF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E4BD5">
        <w:rPr>
          <w:rFonts w:ascii="Arial" w:hAnsi="Arial" w:cs="Arial"/>
          <w:color w:val="000000"/>
          <w:sz w:val="24"/>
          <w:szCs w:val="24"/>
        </w:rPr>
        <w:t xml:space="preserve">«4)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</w:t>
      </w:r>
      <w:r w:rsidRPr="004E4BD5">
        <w:rPr>
          <w:rFonts w:ascii="Arial" w:hAnsi="Arial" w:cs="Arial"/>
          <w:color w:val="000000"/>
          <w:sz w:val="24"/>
          <w:szCs w:val="24"/>
        </w:rPr>
        <w:t>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</w:t>
      </w:r>
      <w:r w:rsidRPr="004E4BD5">
        <w:rPr>
          <w:rFonts w:ascii="Arial" w:hAnsi="Arial" w:cs="Arial"/>
          <w:color w:val="000000"/>
          <w:sz w:val="24"/>
          <w:szCs w:val="24"/>
        </w:rPr>
        <w:t>ьей 39.36 Земельного кодекса Российской Федерации, либо</w:t>
      </w:r>
      <w:proofErr w:type="gramEnd"/>
      <w:r w:rsidRPr="004E4BD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4E4BD5">
        <w:rPr>
          <w:rFonts w:ascii="Arial" w:hAnsi="Arial" w:cs="Arial"/>
          <w:color w:val="000000"/>
          <w:sz w:val="24"/>
          <w:szCs w:val="24"/>
        </w:rPr>
        <w:t>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о пр</w:t>
      </w:r>
      <w:r w:rsidRPr="004E4BD5">
        <w:rPr>
          <w:rFonts w:ascii="Arial" w:hAnsi="Arial" w:cs="Arial"/>
          <w:color w:val="000000"/>
          <w:sz w:val="24"/>
          <w:szCs w:val="24"/>
        </w:rPr>
        <w:t>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</w:t>
      </w:r>
      <w:r w:rsidRPr="004E4BD5">
        <w:rPr>
          <w:rFonts w:ascii="Arial" w:hAnsi="Arial" w:cs="Arial"/>
          <w:color w:val="000000"/>
          <w:sz w:val="24"/>
          <w:szCs w:val="24"/>
        </w:rPr>
        <w:t>енными требованиями и</w:t>
      </w:r>
      <w:proofErr w:type="gramEnd"/>
      <w:r w:rsidRPr="004E4BD5">
        <w:rPr>
          <w:rFonts w:ascii="Arial" w:hAnsi="Arial" w:cs="Arial"/>
          <w:color w:val="000000"/>
          <w:sz w:val="24"/>
          <w:szCs w:val="24"/>
        </w:rPr>
        <w:t xml:space="preserve"> в сроки, установленные указанными решениями, не выполнены обязанности, предусмотренные частью 11 статьи 55.32 Градостроительного кодекса Российской Федерации</w:t>
      </w:r>
      <w:proofErr w:type="gramStart"/>
      <w:r w:rsidRPr="004E4BD5">
        <w:rPr>
          <w:rFonts w:ascii="Arial" w:hAnsi="Arial" w:cs="Arial"/>
          <w:color w:val="000000"/>
          <w:sz w:val="24"/>
          <w:szCs w:val="24"/>
        </w:rPr>
        <w:t>;»</w:t>
      </w:r>
      <w:proofErr w:type="gramEnd"/>
      <w:r w:rsidRPr="004E4BD5">
        <w:rPr>
          <w:rFonts w:ascii="Arial" w:hAnsi="Arial" w:cs="Arial"/>
          <w:color w:val="000000"/>
          <w:sz w:val="24"/>
          <w:szCs w:val="24"/>
        </w:rPr>
        <w:t>.</w:t>
      </w:r>
    </w:p>
    <w:p w:rsidR="00196E77" w:rsidRPr="004E4BD5" w:rsidRDefault="00617ADF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r w:rsidRPr="004E4BD5">
        <w:rPr>
          <w:rFonts w:ascii="Arial" w:hAnsi="Arial" w:cs="Arial"/>
          <w:color w:val="000000"/>
          <w:sz w:val="24"/>
          <w:szCs w:val="24"/>
        </w:rPr>
        <w:t>1.4. Подпункт 5 пункта 2.11. Административного регламента изложить в ново</w:t>
      </w:r>
      <w:r w:rsidRPr="004E4BD5">
        <w:rPr>
          <w:rFonts w:ascii="Arial" w:hAnsi="Arial" w:cs="Arial"/>
          <w:color w:val="000000"/>
          <w:sz w:val="24"/>
          <w:szCs w:val="24"/>
        </w:rPr>
        <w:t>й редакции:</w:t>
      </w:r>
    </w:p>
    <w:p w:rsidR="00196E77" w:rsidRPr="004E4BD5" w:rsidRDefault="00617ADF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E4BD5">
        <w:rPr>
          <w:rFonts w:ascii="Arial" w:hAnsi="Arial" w:cs="Arial"/>
          <w:color w:val="000000"/>
          <w:sz w:val="24"/>
          <w:szCs w:val="24"/>
        </w:rPr>
        <w:t xml:space="preserve">«5)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</w:t>
      </w:r>
      <w:r w:rsidRPr="004E4BD5">
        <w:rPr>
          <w:rFonts w:ascii="Arial" w:hAnsi="Arial" w:cs="Arial"/>
          <w:color w:val="000000"/>
          <w:sz w:val="24"/>
          <w:szCs w:val="24"/>
        </w:rPr>
        <w:t>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Земельного кодек</w:t>
      </w:r>
      <w:r w:rsidRPr="004E4BD5">
        <w:rPr>
          <w:rFonts w:ascii="Arial" w:hAnsi="Arial" w:cs="Arial"/>
          <w:color w:val="000000"/>
          <w:sz w:val="24"/>
          <w:szCs w:val="24"/>
        </w:rPr>
        <w:t>са Российской Федерации</w:t>
      </w:r>
      <w:proofErr w:type="gramEnd"/>
      <w:r w:rsidRPr="004E4BD5">
        <w:rPr>
          <w:rFonts w:ascii="Arial" w:hAnsi="Arial" w:cs="Arial"/>
          <w:color w:val="000000"/>
          <w:sz w:val="24"/>
          <w:szCs w:val="24"/>
        </w:rPr>
        <w:t>, либо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</w:t>
      </w:r>
      <w:proofErr w:type="gramStart"/>
      <w:r w:rsidRPr="004E4BD5">
        <w:rPr>
          <w:rFonts w:ascii="Arial" w:hAnsi="Arial" w:cs="Arial"/>
          <w:color w:val="000000"/>
          <w:sz w:val="24"/>
          <w:szCs w:val="24"/>
        </w:rPr>
        <w:t>;»</w:t>
      </w:r>
      <w:proofErr w:type="gramEnd"/>
      <w:r w:rsidRPr="004E4BD5">
        <w:rPr>
          <w:rFonts w:ascii="Arial" w:hAnsi="Arial" w:cs="Arial"/>
          <w:color w:val="000000"/>
          <w:sz w:val="24"/>
          <w:szCs w:val="24"/>
        </w:rPr>
        <w:t>.</w:t>
      </w:r>
    </w:p>
    <w:p w:rsidR="00196E77" w:rsidRPr="004E4BD5" w:rsidRDefault="00617ADF">
      <w:pPr>
        <w:pStyle w:val="Standard"/>
        <w:ind w:firstLine="720"/>
        <w:jc w:val="both"/>
        <w:rPr>
          <w:rFonts w:ascii="Arial" w:hAnsi="Arial" w:cs="Arial"/>
          <w:sz w:val="24"/>
          <w:szCs w:val="24"/>
        </w:rPr>
      </w:pPr>
      <w:r w:rsidRPr="004E4BD5">
        <w:rPr>
          <w:rFonts w:ascii="Arial" w:hAnsi="Arial" w:cs="Arial"/>
          <w:sz w:val="24"/>
          <w:szCs w:val="24"/>
        </w:rPr>
        <w:t>1.5. В подпункте 13 пункта 2.11. Административного регламента с</w:t>
      </w:r>
      <w:r w:rsidRPr="004E4BD5">
        <w:rPr>
          <w:rFonts w:ascii="Arial" w:hAnsi="Arial" w:cs="Arial"/>
          <w:sz w:val="24"/>
          <w:szCs w:val="24"/>
        </w:rPr>
        <w:t>лова «, дачного хозяйства» исключить.</w:t>
      </w:r>
    </w:p>
    <w:p w:rsidR="00196E77" w:rsidRPr="004E4BD5" w:rsidRDefault="00617ADF">
      <w:pPr>
        <w:pStyle w:val="Standard"/>
        <w:ind w:firstLine="720"/>
        <w:jc w:val="both"/>
        <w:rPr>
          <w:rFonts w:ascii="Arial" w:hAnsi="Arial" w:cs="Arial"/>
          <w:sz w:val="24"/>
          <w:szCs w:val="24"/>
        </w:rPr>
      </w:pPr>
      <w:r w:rsidRPr="004E4BD5">
        <w:rPr>
          <w:rFonts w:ascii="Arial" w:hAnsi="Arial" w:cs="Arial"/>
          <w:sz w:val="24"/>
          <w:szCs w:val="24"/>
        </w:rPr>
        <w:t>1.6. В пункт 2.11. Административного регламента добавить подпункт 14.1 следующего содержания:</w:t>
      </w:r>
    </w:p>
    <w:p w:rsidR="00196E77" w:rsidRPr="004E4BD5" w:rsidRDefault="00617ADF">
      <w:pPr>
        <w:pStyle w:val="Standard"/>
        <w:widowControl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_Hlk275890"/>
      <w:r w:rsidRPr="004E4BD5">
        <w:rPr>
          <w:rFonts w:ascii="Arial" w:hAnsi="Arial" w:cs="Arial"/>
          <w:sz w:val="24"/>
          <w:szCs w:val="24"/>
          <w:lang w:eastAsia="en-US"/>
        </w:rPr>
        <w:t>«14.1) испрашиваемый земельный участок полностью расположен в границах зоны с особыми условиями использования территории, ус</w:t>
      </w:r>
      <w:r w:rsidRPr="004E4BD5">
        <w:rPr>
          <w:rFonts w:ascii="Arial" w:hAnsi="Arial" w:cs="Arial"/>
          <w:sz w:val="24"/>
          <w:szCs w:val="24"/>
          <w:lang w:eastAsia="en-US"/>
        </w:rPr>
        <w:t>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участка;».</w:t>
      </w:r>
      <w:bookmarkEnd w:id="6"/>
    </w:p>
    <w:p w:rsidR="00196E77" w:rsidRPr="004E4BD5" w:rsidRDefault="00617ADF">
      <w:pPr>
        <w:pStyle w:val="Standard"/>
        <w:ind w:firstLine="720"/>
        <w:jc w:val="both"/>
        <w:rPr>
          <w:rFonts w:ascii="Arial" w:hAnsi="Arial" w:cs="Arial"/>
          <w:sz w:val="24"/>
          <w:szCs w:val="24"/>
        </w:rPr>
      </w:pPr>
      <w:r w:rsidRPr="004E4BD5">
        <w:rPr>
          <w:rFonts w:ascii="Arial" w:hAnsi="Arial" w:cs="Arial"/>
          <w:sz w:val="24"/>
          <w:szCs w:val="24"/>
        </w:rPr>
        <w:t>1.7. Подпункт 16</w:t>
      </w:r>
      <w:r w:rsidRPr="004E4BD5">
        <w:rPr>
          <w:rFonts w:ascii="Arial" w:hAnsi="Arial" w:cs="Arial"/>
          <w:sz w:val="24"/>
          <w:szCs w:val="24"/>
        </w:rPr>
        <w:t xml:space="preserve"> пункта 2.11. Административного регламента изложить в новой редакции:</w:t>
      </w:r>
    </w:p>
    <w:p w:rsidR="00196E77" w:rsidRPr="004E4BD5" w:rsidRDefault="00617ADF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r w:rsidRPr="004E4BD5">
        <w:rPr>
          <w:rFonts w:ascii="Arial" w:hAnsi="Arial" w:cs="Arial"/>
          <w:color w:val="000000"/>
          <w:sz w:val="24"/>
          <w:szCs w:val="24"/>
        </w:rPr>
        <w:t xml:space="preserve">«16) 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</w:t>
      </w:r>
      <w:r w:rsidRPr="004E4BD5">
        <w:rPr>
          <w:rFonts w:ascii="Arial" w:hAnsi="Arial" w:cs="Arial"/>
          <w:color w:val="000000"/>
          <w:sz w:val="24"/>
          <w:szCs w:val="24"/>
        </w:rPr>
        <w:t>установленный пунктом 6 статьи 39.10 Земельного кодекса Российской Федерации;».</w:t>
      </w:r>
    </w:p>
    <w:p w:rsidR="00196E77" w:rsidRPr="004E4BD5" w:rsidRDefault="00617ADF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r w:rsidRPr="004E4BD5">
        <w:rPr>
          <w:rFonts w:ascii="Arial" w:hAnsi="Arial" w:cs="Arial"/>
          <w:color w:val="000000"/>
          <w:sz w:val="24"/>
          <w:szCs w:val="24"/>
        </w:rPr>
        <w:t>1.8. В пункт 2.11. Административного регламента добавить подпункт 25.1 следующего содержания:</w:t>
      </w:r>
    </w:p>
    <w:p w:rsidR="00196E77" w:rsidRPr="004E4BD5" w:rsidRDefault="00617ADF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E4BD5">
        <w:rPr>
          <w:rFonts w:ascii="Arial" w:hAnsi="Arial" w:cs="Arial"/>
          <w:color w:val="000000"/>
          <w:sz w:val="24"/>
          <w:szCs w:val="24"/>
        </w:rPr>
        <w:t>«25.1) с заявлением о предоставлении земельного участка, включенного в перечень го</w:t>
      </w:r>
      <w:r w:rsidRPr="004E4BD5">
        <w:rPr>
          <w:rFonts w:ascii="Arial" w:hAnsi="Arial" w:cs="Arial"/>
          <w:color w:val="000000"/>
          <w:sz w:val="24"/>
          <w:szCs w:val="24"/>
        </w:rPr>
        <w:t>сударственного имущества или перечень муниципального имущества, предусмотренные частью 4 статьи 18 Федерального закона от 24 июля 2007 года N 209-ФЗ "О развитии малого и среднего предпринимательства в Российской Федерации", обратилось лицо, которое не явля</w:t>
      </w:r>
      <w:r w:rsidRPr="004E4BD5">
        <w:rPr>
          <w:rFonts w:ascii="Arial" w:hAnsi="Arial" w:cs="Arial"/>
          <w:color w:val="000000"/>
          <w:sz w:val="24"/>
          <w:szCs w:val="24"/>
        </w:rPr>
        <w:t>ется субъектом малого или среднего предпринимательства, или лицо, в отношении которого не может оказываться поддержка в соответствии</w:t>
      </w:r>
      <w:proofErr w:type="gramEnd"/>
      <w:r w:rsidRPr="004E4BD5">
        <w:rPr>
          <w:rFonts w:ascii="Arial" w:hAnsi="Arial" w:cs="Arial"/>
          <w:color w:val="000000"/>
          <w:sz w:val="24"/>
          <w:szCs w:val="24"/>
        </w:rPr>
        <w:t xml:space="preserve"> с частью 3 статьи 14 указанного Федерального закона</w:t>
      </w:r>
      <w:proofErr w:type="gramStart"/>
      <w:r w:rsidRPr="004E4BD5">
        <w:rPr>
          <w:rFonts w:ascii="Arial" w:hAnsi="Arial" w:cs="Arial"/>
          <w:color w:val="000000"/>
          <w:sz w:val="24"/>
          <w:szCs w:val="24"/>
        </w:rPr>
        <w:t>;»</w:t>
      </w:r>
      <w:proofErr w:type="gramEnd"/>
      <w:r w:rsidRPr="004E4BD5">
        <w:rPr>
          <w:rFonts w:ascii="Arial" w:hAnsi="Arial" w:cs="Arial"/>
          <w:color w:val="000000"/>
          <w:sz w:val="24"/>
          <w:szCs w:val="24"/>
        </w:rPr>
        <w:t>.</w:t>
      </w:r>
    </w:p>
    <w:bookmarkEnd w:id="4"/>
    <w:bookmarkEnd w:id="5"/>
    <w:p w:rsidR="00196E77" w:rsidRPr="004E4BD5" w:rsidRDefault="00617ADF">
      <w:pPr>
        <w:pStyle w:val="Textbody"/>
        <w:numPr>
          <w:ilvl w:val="2"/>
          <w:numId w:val="11"/>
        </w:numPr>
        <w:spacing w:before="0" w:after="0" w:line="240" w:lineRule="auto"/>
        <w:ind w:right="-3" w:firstLine="708"/>
        <w:rPr>
          <w:rFonts w:ascii="Arial" w:hAnsi="Arial" w:cs="Arial"/>
          <w:sz w:val="24"/>
          <w:szCs w:val="24"/>
        </w:rPr>
      </w:pPr>
      <w:r w:rsidRPr="004E4BD5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обна</w:t>
      </w:r>
      <w:r w:rsidRPr="004E4BD5">
        <w:rPr>
          <w:rFonts w:ascii="Arial" w:hAnsi="Arial" w:cs="Arial"/>
          <w:sz w:val="24"/>
          <w:szCs w:val="24"/>
        </w:rPr>
        <w:t>родования.</w:t>
      </w:r>
    </w:p>
    <w:p w:rsidR="00196E77" w:rsidRPr="004E4BD5" w:rsidRDefault="00196E77">
      <w:pPr>
        <w:pStyle w:val="Textbody"/>
        <w:spacing w:before="0" w:after="0" w:line="240" w:lineRule="auto"/>
        <w:ind w:left="20" w:right="-3" w:firstLine="700"/>
        <w:rPr>
          <w:rFonts w:ascii="Arial" w:hAnsi="Arial" w:cs="Arial"/>
          <w:sz w:val="24"/>
          <w:szCs w:val="24"/>
        </w:rPr>
      </w:pPr>
    </w:p>
    <w:p w:rsidR="00196E77" w:rsidRPr="004E4BD5" w:rsidRDefault="00196E77">
      <w:pPr>
        <w:pStyle w:val="Textbody"/>
        <w:spacing w:before="0" w:after="0" w:line="240" w:lineRule="auto"/>
        <w:ind w:left="20" w:right="-3" w:firstLine="700"/>
        <w:rPr>
          <w:rFonts w:ascii="Arial" w:hAnsi="Arial" w:cs="Arial"/>
          <w:sz w:val="24"/>
          <w:szCs w:val="24"/>
        </w:rPr>
      </w:pPr>
    </w:p>
    <w:p w:rsidR="00196E77" w:rsidRPr="004E4BD5" w:rsidRDefault="00617ADF">
      <w:pPr>
        <w:pStyle w:val="Standard"/>
        <w:rPr>
          <w:rFonts w:ascii="Arial" w:hAnsi="Arial" w:cs="Arial"/>
          <w:sz w:val="24"/>
          <w:szCs w:val="24"/>
        </w:rPr>
      </w:pPr>
      <w:r w:rsidRPr="004E4BD5">
        <w:rPr>
          <w:rFonts w:ascii="Arial" w:hAnsi="Arial" w:cs="Arial"/>
          <w:b/>
          <w:sz w:val="24"/>
          <w:szCs w:val="24"/>
        </w:rPr>
        <w:t>Глава Березовского</w:t>
      </w:r>
    </w:p>
    <w:p w:rsidR="00196E77" w:rsidRPr="004E4BD5" w:rsidRDefault="00617ADF">
      <w:pPr>
        <w:pStyle w:val="Standard"/>
        <w:rPr>
          <w:rFonts w:ascii="Arial" w:hAnsi="Arial" w:cs="Arial"/>
          <w:sz w:val="24"/>
          <w:szCs w:val="24"/>
        </w:rPr>
      </w:pPr>
      <w:r w:rsidRPr="004E4BD5">
        <w:rPr>
          <w:rFonts w:ascii="Arial" w:hAnsi="Arial" w:cs="Arial"/>
          <w:b/>
          <w:sz w:val="24"/>
          <w:szCs w:val="24"/>
        </w:rPr>
        <w:t>сельского поселения                                              А.А.</w:t>
      </w:r>
      <w:r w:rsidR="004E4BD5">
        <w:rPr>
          <w:rFonts w:ascii="Arial" w:hAnsi="Arial" w:cs="Arial"/>
          <w:b/>
          <w:sz w:val="24"/>
          <w:szCs w:val="24"/>
        </w:rPr>
        <w:t xml:space="preserve"> </w:t>
      </w:r>
      <w:r w:rsidRPr="004E4BD5">
        <w:rPr>
          <w:rFonts w:ascii="Arial" w:hAnsi="Arial" w:cs="Arial"/>
          <w:b/>
          <w:sz w:val="24"/>
          <w:szCs w:val="24"/>
        </w:rPr>
        <w:t xml:space="preserve">Малов                   </w:t>
      </w:r>
    </w:p>
    <w:p w:rsidR="00196E77" w:rsidRPr="004E4BD5" w:rsidRDefault="00196E77">
      <w:pPr>
        <w:pStyle w:val="Standard"/>
        <w:jc w:val="both"/>
        <w:rPr>
          <w:rFonts w:ascii="Arial" w:hAnsi="Arial" w:cs="Arial"/>
          <w:sz w:val="24"/>
          <w:szCs w:val="24"/>
        </w:rPr>
      </w:pPr>
    </w:p>
    <w:sectPr w:rsidR="00196E77" w:rsidRPr="004E4BD5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DF" w:rsidRDefault="00617ADF">
      <w:pPr>
        <w:spacing w:after="0" w:line="240" w:lineRule="auto"/>
      </w:pPr>
      <w:r>
        <w:separator/>
      </w:r>
    </w:p>
  </w:endnote>
  <w:endnote w:type="continuationSeparator" w:id="0">
    <w:p w:rsidR="00617ADF" w:rsidRDefault="0061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DF" w:rsidRDefault="00617A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17ADF" w:rsidRDefault="0061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9AE"/>
    <w:multiLevelType w:val="multilevel"/>
    <w:tmpl w:val="153282E4"/>
    <w:styleLink w:val="WWNum2"/>
    <w:lvl w:ilvl="0">
      <w:numFmt w:val="bullet"/>
      <w:lvlText w:val="-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/>
        <w:vertAlign w:val="baseline"/>
      </w:rPr>
    </w:lvl>
    <w:lvl w:ilvl="1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/>
        <w:vertAlign w:val="baseline"/>
      </w:rPr>
    </w:lvl>
    <w:lvl w:ilvl="2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/>
        <w:vertAlign w:val="baseline"/>
      </w:rPr>
    </w:lvl>
    <w:lvl w:ilvl="3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/>
        <w:vertAlign w:val="baseline"/>
      </w:rPr>
    </w:lvl>
    <w:lvl w:ilvl="4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/>
        <w:vertAlign w:val="baseline"/>
      </w:rPr>
    </w:lvl>
    <w:lvl w:ilvl="5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/>
        <w:vertAlign w:val="baseline"/>
      </w:rPr>
    </w:lvl>
    <w:lvl w:ilvl="6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/>
        <w:vertAlign w:val="baseline"/>
      </w:rPr>
    </w:lvl>
    <w:lvl w:ilvl="7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/>
        <w:vertAlign w:val="baseline"/>
      </w:rPr>
    </w:lvl>
    <w:lvl w:ilvl="8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/>
        <w:vertAlign w:val="baseline"/>
      </w:rPr>
    </w:lvl>
  </w:abstractNum>
  <w:abstractNum w:abstractNumId="1">
    <w:nsid w:val="04611B57"/>
    <w:multiLevelType w:val="multilevel"/>
    <w:tmpl w:val="25547480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88B5CF6"/>
    <w:multiLevelType w:val="multilevel"/>
    <w:tmpl w:val="24F665A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A741D0C"/>
    <w:multiLevelType w:val="multilevel"/>
    <w:tmpl w:val="349C8F66"/>
    <w:styleLink w:val="WWNum6"/>
    <w:lvl w:ilvl="0">
      <w:start w:val="18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316A6857"/>
    <w:multiLevelType w:val="multilevel"/>
    <w:tmpl w:val="3EEA171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38B534D7"/>
    <w:multiLevelType w:val="multilevel"/>
    <w:tmpl w:val="C8C23BD6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B3772BA"/>
    <w:multiLevelType w:val="multilevel"/>
    <w:tmpl w:val="3146D846"/>
    <w:styleLink w:val="WWNum8"/>
    <w:lvl w:ilvl="0">
      <w:start w:val="2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3"/>
      <w:numFmt w:val="decimal"/>
      <w:lvlText w:val="%1.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5"/>
      <w:numFmt w:val="decimal"/>
      <w:lvlText w:val="%1.%2.%3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7">
    <w:nsid w:val="597D49DB"/>
    <w:multiLevelType w:val="multilevel"/>
    <w:tmpl w:val="489E274A"/>
    <w:styleLink w:val="WWNum4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F423824"/>
    <w:multiLevelType w:val="multilevel"/>
    <w:tmpl w:val="117E7B86"/>
    <w:styleLink w:val="WWNum5"/>
    <w:lvl w:ilvl="0">
      <w:start w:val="5"/>
      <w:numFmt w:val="decimal"/>
      <w:lvlText w:val="%1."/>
      <w:lvlJc w:val="left"/>
      <w:rPr>
        <w:sz w:val="24"/>
      </w:rPr>
    </w:lvl>
    <w:lvl w:ilvl="1">
      <w:start w:val="1"/>
      <w:numFmt w:val="decimal"/>
      <w:lvlText w:val="%1.%2."/>
      <w:lvlJc w:val="left"/>
      <w:rPr>
        <w:sz w:val="24"/>
      </w:rPr>
    </w:lvl>
    <w:lvl w:ilvl="2">
      <w:start w:val="1"/>
      <w:numFmt w:val="decimal"/>
      <w:lvlText w:val="%1.%2.%3."/>
      <w:lvlJc w:val="left"/>
      <w:rPr>
        <w:sz w:val="24"/>
      </w:rPr>
    </w:lvl>
    <w:lvl w:ilvl="3">
      <w:start w:val="1"/>
      <w:numFmt w:val="decimal"/>
      <w:lvlText w:val="%1.%2.%3.%4."/>
      <w:lvlJc w:val="left"/>
      <w:rPr>
        <w:sz w:val="24"/>
      </w:rPr>
    </w:lvl>
    <w:lvl w:ilvl="4">
      <w:start w:val="1"/>
      <w:numFmt w:val="decimal"/>
      <w:lvlText w:val="%1.%2.%3.%4.%5."/>
      <w:lvlJc w:val="left"/>
      <w:rPr>
        <w:sz w:val="24"/>
      </w:rPr>
    </w:lvl>
    <w:lvl w:ilvl="5">
      <w:start w:val="1"/>
      <w:numFmt w:val="decimal"/>
      <w:lvlText w:val="%1.%2.%3.%4.%5.%6."/>
      <w:lvlJc w:val="left"/>
      <w:rPr>
        <w:sz w:val="24"/>
      </w:rPr>
    </w:lvl>
    <w:lvl w:ilvl="6">
      <w:start w:val="1"/>
      <w:numFmt w:val="decimal"/>
      <w:lvlText w:val="%1.%2.%3.%4.%5.%6.%7."/>
      <w:lvlJc w:val="left"/>
      <w:rPr>
        <w:sz w:val="24"/>
      </w:rPr>
    </w:lvl>
    <w:lvl w:ilvl="7">
      <w:start w:val="1"/>
      <w:numFmt w:val="decimal"/>
      <w:lvlText w:val="%1.%2.%3.%4.%5.%6.%7.%8."/>
      <w:lvlJc w:val="left"/>
      <w:rPr>
        <w:sz w:val="24"/>
      </w:rPr>
    </w:lvl>
    <w:lvl w:ilvl="8">
      <w:start w:val="1"/>
      <w:numFmt w:val="decimal"/>
      <w:lvlText w:val="%1.%2.%3.%4.%5.%6.%7.%8.%9."/>
      <w:lvlJc w:val="left"/>
      <w:rPr>
        <w:sz w:val="24"/>
      </w:rPr>
    </w:lvl>
  </w:abstractNum>
  <w:abstractNum w:abstractNumId="9">
    <w:nsid w:val="719E0326"/>
    <w:multiLevelType w:val="multilevel"/>
    <w:tmpl w:val="0AE2C43A"/>
    <w:styleLink w:val="WWNum7"/>
    <w:lvl w:ilvl="0">
      <w:start w:val="18"/>
      <w:numFmt w:val="decimal"/>
      <w:lvlText w:val="%1"/>
      <w:lvlJc w:val="left"/>
    </w:lvl>
    <w:lvl w:ilvl="1">
      <w:start w:val="1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>
    <w:nsid w:val="762836C3"/>
    <w:multiLevelType w:val="multilevel"/>
    <w:tmpl w:val="050842FA"/>
    <w:styleLink w:val="WWNum1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96E77"/>
    <w:rsid w:val="00196E77"/>
    <w:rsid w:val="004E4BD5"/>
    <w:rsid w:val="0061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/>
      <w:shd w:val="clear" w:color="auto" w:fill="FFFFFF"/>
      <w:spacing w:before="240" w:after="240" w:line="324" w:lineRule="exact"/>
      <w:jc w:val="both"/>
    </w:pPr>
    <w:rPr>
      <w:rFonts w:ascii="Calibri" w:hAnsi="Calibri" w:cs="F"/>
      <w:sz w:val="28"/>
      <w:szCs w:val="28"/>
      <w:lang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Заголовок №1"/>
    <w:basedOn w:val="Standard"/>
    <w:pPr>
      <w:widowControl/>
      <w:shd w:val="clear" w:color="auto" w:fill="FFFFFF"/>
      <w:spacing w:line="326" w:lineRule="exact"/>
      <w:jc w:val="center"/>
      <w:outlineLvl w:val="0"/>
    </w:pPr>
    <w:rPr>
      <w:rFonts w:ascii="Calibri" w:hAnsi="Calibri" w:cs="F"/>
      <w:b/>
      <w:bCs/>
      <w:sz w:val="28"/>
      <w:szCs w:val="28"/>
      <w:lang w:eastAsia="en-US"/>
    </w:rPr>
  </w:style>
  <w:style w:type="paragraph" w:styleId="a5">
    <w:name w:val="List Paragraph"/>
    <w:basedOn w:val="Standard"/>
    <w:pPr>
      <w:widowControl/>
      <w:spacing w:after="17" w:line="268" w:lineRule="auto"/>
      <w:ind w:left="720" w:right="24" w:firstLine="718"/>
      <w:jc w:val="both"/>
    </w:pPr>
    <w:rPr>
      <w:color w:val="000000"/>
      <w:sz w:val="28"/>
      <w:szCs w:val="22"/>
    </w:rPr>
  </w:style>
  <w:style w:type="paragraph" w:customStyle="1" w:styleId="a6">
    <w:name w:val="Прижатый влево"/>
    <w:basedOn w:val="Standard"/>
    <w:pPr>
      <w:widowControl/>
    </w:pPr>
    <w:rPr>
      <w:rFonts w:ascii="Arial" w:hAnsi="Arial" w:cs="Arial"/>
      <w:sz w:val="24"/>
      <w:szCs w:val="24"/>
    </w:rPr>
  </w:style>
  <w:style w:type="paragraph" w:customStyle="1" w:styleId="11">
    <w:name w:val="Рег. Основной текст уровнеь 1.1 (базовый)"/>
    <w:basedOn w:val="Standard"/>
    <w:pPr>
      <w:widowControl/>
      <w:spacing w:line="276" w:lineRule="auto"/>
      <w:jc w:val="both"/>
    </w:pPr>
    <w:rPr>
      <w:rFonts w:eastAsia="Calibri"/>
      <w:sz w:val="28"/>
      <w:szCs w:val="28"/>
      <w:lang w:eastAsia="zh-CN"/>
    </w:rPr>
  </w:style>
  <w:style w:type="paragraph" w:styleId="a7">
    <w:name w:val="Normal (Web)"/>
    <w:basedOn w:val="Standard"/>
    <w:pPr>
      <w:widowControl/>
      <w:spacing w:before="100" w:after="28"/>
    </w:pPr>
    <w:rPr>
      <w:sz w:val="24"/>
      <w:szCs w:val="24"/>
    </w:r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pPr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12">
    <w:name w:val="Заголовок №1_"/>
    <w:basedOn w:val="a0"/>
    <w:rPr>
      <w:b/>
      <w:bCs/>
      <w:sz w:val="28"/>
      <w:szCs w:val="28"/>
    </w:rPr>
  </w:style>
  <w:style w:type="character" w:customStyle="1" w:styleId="a8">
    <w:name w:val="Основной текст Знак"/>
    <w:basedOn w:val="a0"/>
    <w:rPr>
      <w:sz w:val="28"/>
      <w:szCs w:val="28"/>
    </w:rPr>
  </w:style>
  <w:style w:type="character" w:customStyle="1" w:styleId="13">
    <w:name w:val="Основной текст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Цветовое выделение для Нормальный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14">
    <w:name w:val="Заголовок 1 Знак"/>
    <w:basedOn w:val="a0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aa">
    <w:name w:val="Цветовое выделение"/>
    <w:rPr>
      <w:b/>
      <w:bCs/>
      <w:color w:val="26282F"/>
    </w:rPr>
  </w:style>
  <w:style w:type="character" w:customStyle="1" w:styleId="tmpl-code">
    <w:name w:val="tmpl-code"/>
    <w:basedOn w:val="a0"/>
  </w:style>
  <w:style w:type="character" w:customStyle="1" w:styleId="tmpl-contacts-phone">
    <w:name w:val="tmpl-contacts-phone"/>
    <w:basedOn w:val="a0"/>
  </w:style>
  <w:style w:type="character" w:customStyle="1" w:styleId="UnresolvedMention">
    <w:name w:val="Unresolved Mention"/>
    <w:basedOn w:val="a0"/>
    <w:rPr>
      <w:color w:val="605E5C"/>
    </w:rPr>
  </w:style>
  <w:style w:type="character" w:customStyle="1" w:styleId="blk">
    <w:name w:val="blk"/>
  </w:style>
  <w:style w:type="character" w:customStyle="1" w:styleId="ab">
    <w:name w:val="Гипертекстовая ссылка"/>
    <w:basedOn w:val="aa"/>
    <w:rPr>
      <w:b w:val="0"/>
      <w:bCs w:val="0"/>
      <w:color w:val="106BBE"/>
    </w:rPr>
  </w:style>
  <w:style w:type="character" w:customStyle="1" w:styleId="ConsPlusNormal0">
    <w:name w:val="ConsPlusNormal Знак"/>
    <w:rPr>
      <w:rFonts w:ascii="Arial" w:eastAsia="Times New Roman" w:hAnsi="Arial" w:cs="Arial"/>
      <w:lang w:eastAsia="ru-RU"/>
    </w:rPr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25"/>
      <w:szCs w:val="25"/>
      <w:u w:val="none"/>
      <w:vertAlign w:val="baseline"/>
    </w:rPr>
  </w:style>
  <w:style w:type="character" w:customStyle="1" w:styleId="ListLabel2">
    <w:name w:val="ListLabel 2"/>
    <w:rPr>
      <w:sz w:val="24"/>
      <w:szCs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">
    <w:name w:val="ListLabel 5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/>
      <w:shd w:val="clear" w:color="auto" w:fill="FFFFFF"/>
      <w:spacing w:before="240" w:after="240" w:line="324" w:lineRule="exact"/>
      <w:jc w:val="both"/>
    </w:pPr>
    <w:rPr>
      <w:rFonts w:ascii="Calibri" w:hAnsi="Calibri" w:cs="F"/>
      <w:sz w:val="28"/>
      <w:szCs w:val="28"/>
      <w:lang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Заголовок №1"/>
    <w:basedOn w:val="Standard"/>
    <w:pPr>
      <w:widowControl/>
      <w:shd w:val="clear" w:color="auto" w:fill="FFFFFF"/>
      <w:spacing w:line="326" w:lineRule="exact"/>
      <w:jc w:val="center"/>
      <w:outlineLvl w:val="0"/>
    </w:pPr>
    <w:rPr>
      <w:rFonts w:ascii="Calibri" w:hAnsi="Calibri" w:cs="F"/>
      <w:b/>
      <w:bCs/>
      <w:sz w:val="28"/>
      <w:szCs w:val="28"/>
      <w:lang w:eastAsia="en-US"/>
    </w:rPr>
  </w:style>
  <w:style w:type="paragraph" w:styleId="a5">
    <w:name w:val="List Paragraph"/>
    <w:basedOn w:val="Standard"/>
    <w:pPr>
      <w:widowControl/>
      <w:spacing w:after="17" w:line="268" w:lineRule="auto"/>
      <w:ind w:left="720" w:right="24" w:firstLine="718"/>
      <w:jc w:val="both"/>
    </w:pPr>
    <w:rPr>
      <w:color w:val="000000"/>
      <w:sz w:val="28"/>
      <w:szCs w:val="22"/>
    </w:rPr>
  </w:style>
  <w:style w:type="paragraph" w:customStyle="1" w:styleId="a6">
    <w:name w:val="Прижатый влево"/>
    <w:basedOn w:val="Standard"/>
    <w:pPr>
      <w:widowControl/>
    </w:pPr>
    <w:rPr>
      <w:rFonts w:ascii="Arial" w:hAnsi="Arial" w:cs="Arial"/>
      <w:sz w:val="24"/>
      <w:szCs w:val="24"/>
    </w:rPr>
  </w:style>
  <w:style w:type="paragraph" w:customStyle="1" w:styleId="11">
    <w:name w:val="Рег. Основной текст уровнеь 1.1 (базовый)"/>
    <w:basedOn w:val="Standard"/>
    <w:pPr>
      <w:widowControl/>
      <w:spacing w:line="276" w:lineRule="auto"/>
      <w:jc w:val="both"/>
    </w:pPr>
    <w:rPr>
      <w:rFonts w:eastAsia="Calibri"/>
      <w:sz w:val="28"/>
      <w:szCs w:val="28"/>
      <w:lang w:eastAsia="zh-CN"/>
    </w:rPr>
  </w:style>
  <w:style w:type="paragraph" w:styleId="a7">
    <w:name w:val="Normal (Web)"/>
    <w:basedOn w:val="Standard"/>
    <w:pPr>
      <w:widowControl/>
      <w:spacing w:before="100" w:after="28"/>
    </w:pPr>
    <w:rPr>
      <w:sz w:val="24"/>
      <w:szCs w:val="24"/>
    </w:r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pPr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12">
    <w:name w:val="Заголовок №1_"/>
    <w:basedOn w:val="a0"/>
    <w:rPr>
      <w:b/>
      <w:bCs/>
      <w:sz w:val="28"/>
      <w:szCs w:val="28"/>
    </w:rPr>
  </w:style>
  <w:style w:type="character" w:customStyle="1" w:styleId="a8">
    <w:name w:val="Основной текст Знак"/>
    <w:basedOn w:val="a0"/>
    <w:rPr>
      <w:sz w:val="28"/>
      <w:szCs w:val="28"/>
    </w:rPr>
  </w:style>
  <w:style w:type="character" w:customStyle="1" w:styleId="13">
    <w:name w:val="Основной текст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Цветовое выделение для Нормальный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14">
    <w:name w:val="Заголовок 1 Знак"/>
    <w:basedOn w:val="a0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aa">
    <w:name w:val="Цветовое выделение"/>
    <w:rPr>
      <w:b/>
      <w:bCs/>
      <w:color w:val="26282F"/>
    </w:rPr>
  </w:style>
  <w:style w:type="character" w:customStyle="1" w:styleId="tmpl-code">
    <w:name w:val="tmpl-code"/>
    <w:basedOn w:val="a0"/>
  </w:style>
  <w:style w:type="character" w:customStyle="1" w:styleId="tmpl-contacts-phone">
    <w:name w:val="tmpl-contacts-phone"/>
    <w:basedOn w:val="a0"/>
  </w:style>
  <w:style w:type="character" w:customStyle="1" w:styleId="UnresolvedMention">
    <w:name w:val="Unresolved Mention"/>
    <w:basedOn w:val="a0"/>
    <w:rPr>
      <w:color w:val="605E5C"/>
    </w:rPr>
  </w:style>
  <w:style w:type="character" w:customStyle="1" w:styleId="blk">
    <w:name w:val="blk"/>
  </w:style>
  <w:style w:type="character" w:customStyle="1" w:styleId="ab">
    <w:name w:val="Гипертекстовая ссылка"/>
    <w:basedOn w:val="aa"/>
    <w:rPr>
      <w:b w:val="0"/>
      <w:bCs w:val="0"/>
      <w:color w:val="106BBE"/>
    </w:rPr>
  </w:style>
  <w:style w:type="character" w:customStyle="1" w:styleId="ConsPlusNormal0">
    <w:name w:val="ConsPlusNormal Знак"/>
    <w:rPr>
      <w:rFonts w:ascii="Arial" w:eastAsia="Times New Roman" w:hAnsi="Arial" w:cs="Arial"/>
      <w:lang w:eastAsia="ru-RU"/>
    </w:rPr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25"/>
      <w:szCs w:val="25"/>
      <w:u w:val="none"/>
      <w:vertAlign w:val="baseline"/>
    </w:rPr>
  </w:style>
  <w:style w:type="character" w:customStyle="1" w:styleId="ListLabel2">
    <w:name w:val="ListLabel 2"/>
    <w:rPr>
      <w:sz w:val="24"/>
      <w:szCs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">
    <w:name w:val="ListLabel 5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1.1. Подпункт 3 пункта 2.11. Административного регламента изложить в новой редак</vt:lpstr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2019-02-18T10:38:00Z</cp:lastPrinted>
  <dcterms:created xsi:type="dcterms:W3CDTF">2018-11-14T13:01:00Z</dcterms:created>
  <dcterms:modified xsi:type="dcterms:W3CDTF">2019-02-26T11:44:00Z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