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19" w:rsidRPr="00FC53F8" w:rsidRDefault="001A6919" w:rsidP="001A6919">
      <w:pPr>
        <w:suppressAutoHyphens/>
        <w:jc w:val="center"/>
        <w:rPr>
          <w:b/>
          <w:bCs/>
        </w:rPr>
      </w:pPr>
      <w:bookmarkStart w:id="0" w:name="bookmark2"/>
      <w:r w:rsidRPr="00FC53F8">
        <w:rPr>
          <w:b/>
          <w:bCs/>
        </w:rPr>
        <w:t>АДМИНИСТРАЦИЯ</w:t>
      </w:r>
      <w:bookmarkStart w:id="1" w:name="_GoBack"/>
      <w:bookmarkEnd w:id="1"/>
    </w:p>
    <w:p w:rsidR="001A6919" w:rsidRPr="00FC53F8" w:rsidRDefault="001A6919" w:rsidP="001A6919">
      <w:pPr>
        <w:tabs>
          <w:tab w:val="left" w:pos="2696"/>
        </w:tabs>
        <w:jc w:val="center"/>
        <w:rPr>
          <w:b/>
          <w:bCs/>
        </w:rPr>
      </w:pPr>
      <w:r w:rsidRPr="00FC53F8">
        <w:rPr>
          <w:b/>
          <w:bCs/>
        </w:rPr>
        <w:t>БЕРЁЗОВСКОГО СЕЛЬСКОГО ПОСЕЛЕНИЯ</w:t>
      </w:r>
    </w:p>
    <w:p w:rsidR="001A6919" w:rsidRPr="00FC53F8" w:rsidRDefault="001A6919" w:rsidP="001A6919">
      <w:pPr>
        <w:tabs>
          <w:tab w:val="left" w:pos="2696"/>
        </w:tabs>
        <w:jc w:val="center"/>
        <w:rPr>
          <w:b/>
          <w:bCs/>
        </w:rPr>
      </w:pPr>
      <w:r w:rsidRPr="00FC53F8">
        <w:rPr>
          <w:b/>
          <w:bCs/>
        </w:rPr>
        <w:t>ДАНИЛОВСКОГО МУНИЦИПАЛЬНОГО РАЙОНА</w:t>
      </w:r>
    </w:p>
    <w:p w:rsidR="001A6919" w:rsidRPr="00FC53F8" w:rsidRDefault="001A6919" w:rsidP="001A6919">
      <w:pPr>
        <w:tabs>
          <w:tab w:val="left" w:pos="2696"/>
        </w:tabs>
        <w:jc w:val="center"/>
        <w:rPr>
          <w:b/>
          <w:bCs/>
        </w:rPr>
      </w:pPr>
      <w:r w:rsidRPr="00FC53F8">
        <w:rPr>
          <w:b/>
          <w:bCs/>
        </w:rPr>
        <w:t>ВОЛГОГРАДСКОЙ ОБЛАСТИ</w:t>
      </w:r>
    </w:p>
    <w:p w:rsidR="001A6919" w:rsidRPr="00FC53F8" w:rsidRDefault="001A6919" w:rsidP="001A6919"/>
    <w:p w:rsidR="001A6919" w:rsidRPr="00FC53F8" w:rsidRDefault="001A6919" w:rsidP="001A6919">
      <w:pPr>
        <w:suppressAutoHyphens/>
        <w:jc w:val="center"/>
      </w:pPr>
      <w:r w:rsidRPr="00FC53F8">
        <w:rPr>
          <w:b/>
          <w:bCs/>
        </w:rPr>
        <w:t>ПОСТАНОВЛЕНИЕ</w:t>
      </w:r>
    </w:p>
    <w:p w:rsidR="001A6919" w:rsidRPr="00FC53F8" w:rsidRDefault="001A6919" w:rsidP="001A6919"/>
    <w:p w:rsidR="001A6919" w:rsidRPr="00FC53F8" w:rsidRDefault="00DF11F1" w:rsidP="001A6919">
      <w:pPr>
        <w:spacing w:line="276" w:lineRule="auto"/>
        <w:ind w:firstLine="0"/>
        <w:jc w:val="center"/>
      </w:pPr>
      <w:r w:rsidRPr="00FC53F8">
        <w:t xml:space="preserve">от  </w:t>
      </w:r>
      <w:r w:rsidR="006C497C" w:rsidRPr="00FC53F8">
        <w:t>1</w:t>
      </w:r>
      <w:r w:rsidR="008D44AF" w:rsidRPr="00FC53F8">
        <w:t>2 декабря 2025</w:t>
      </w:r>
      <w:r w:rsidR="001A6919" w:rsidRPr="00FC53F8">
        <w:t xml:space="preserve">г.                                             </w:t>
      </w:r>
      <w:r w:rsidRPr="00FC53F8">
        <w:t xml:space="preserve">                             </w:t>
      </w:r>
      <w:r w:rsidRPr="00FC53F8">
        <w:tab/>
      </w:r>
      <w:r w:rsidR="001A6919" w:rsidRPr="00FC53F8">
        <w:t xml:space="preserve"> №  </w:t>
      </w:r>
      <w:r w:rsidR="008D44AF" w:rsidRPr="00FC53F8">
        <w:t>90</w:t>
      </w:r>
      <w:r w:rsidR="001A6919" w:rsidRPr="00FC53F8">
        <w:t xml:space="preserve">            </w:t>
      </w:r>
    </w:p>
    <w:p w:rsidR="001A6919" w:rsidRPr="00FC53F8" w:rsidRDefault="001A6919" w:rsidP="00D823B6">
      <w:pPr>
        <w:spacing w:line="276" w:lineRule="auto"/>
        <w:ind w:firstLine="0"/>
        <w:jc w:val="center"/>
      </w:pPr>
    </w:p>
    <w:bookmarkEnd w:id="0"/>
    <w:p w:rsidR="00D823B6" w:rsidRPr="00FC53F8" w:rsidRDefault="00DF11F1" w:rsidP="00D823B6">
      <w:pPr>
        <w:spacing w:line="276" w:lineRule="auto"/>
        <w:ind w:firstLine="0"/>
        <w:jc w:val="center"/>
      </w:pPr>
      <w:r w:rsidRPr="00FC53F8">
        <w:t xml:space="preserve"> </w:t>
      </w:r>
    </w:p>
    <w:p w:rsidR="00D823B6" w:rsidRPr="00FC53F8" w:rsidRDefault="00D823B6" w:rsidP="00D823B6">
      <w:pPr>
        <w:spacing w:line="276" w:lineRule="auto"/>
        <w:ind w:firstLine="0"/>
        <w:jc w:val="center"/>
      </w:pPr>
    </w:p>
    <w:p w:rsidR="00AC683C" w:rsidRPr="00FC53F8" w:rsidRDefault="00AC683C" w:rsidP="008D44AF">
      <w:pPr>
        <w:spacing w:line="276" w:lineRule="auto"/>
        <w:ind w:firstLine="0"/>
        <w:jc w:val="center"/>
        <w:rPr>
          <w:b/>
        </w:rPr>
      </w:pPr>
      <w:r w:rsidRPr="00FC53F8">
        <w:rPr>
          <w:b/>
        </w:rPr>
        <w:t>О</w:t>
      </w:r>
      <w:r w:rsidR="006C497C" w:rsidRPr="00FC53F8">
        <w:rPr>
          <w:b/>
        </w:rPr>
        <w:t xml:space="preserve"> внес</w:t>
      </w:r>
      <w:r w:rsidRPr="00FC53F8">
        <w:rPr>
          <w:b/>
        </w:rPr>
        <w:t xml:space="preserve">ении </w:t>
      </w:r>
      <w:r w:rsidR="006C497C" w:rsidRPr="00FC53F8">
        <w:rPr>
          <w:b/>
        </w:rPr>
        <w:t xml:space="preserve">изменений в Порядок </w:t>
      </w:r>
      <w:r w:rsidRPr="00FC53F8">
        <w:rPr>
          <w:b/>
        </w:rPr>
        <w:t xml:space="preserve"> </w:t>
      </w:r>
      <w:r w:rsidR="008D44AF" w:rsidRPr="00FC53F8">
        <w:rPr>
          <w:b/>
        </w:rPr>
        <w:t xml:space="preserve">признания безнадежной к взысканию и списания задолженности по платежам в бюджет Берёзовского сельского поселения  Даниловского муниципального района Волгоградской области  </w:t>
      </w:r>
      <w:r w:rsidR="00177F40" w:rsidRPr="00FC53F8">
        <w:rPr>
          <w:b/>
        </w:rPr>
        <w:t xml:space="preserve"> </w:t>
      </w:r>
      <w:r w:rsidR="005021EA" w:rsidRPr="00FC53F8">
        <w:rPr>
          <w:b/>
        </w:rPr>
        <w:t xml:space="preserve"> </w:t>
      </w:r>
    </w:p>
    <w:p w:rsidR="00AC683C" w:rsidRPr="00FC53F8" w:rsidRDefault="00AC683C" w:rsidP="00D823B6">
      <w:pPr>
        <w:spacing w:line="276" w:lineRule="auto"/>
        <w:ind w:firstLine="0"/>
      </w:pPr>
    </w:p>
    <w:p w:rsidR="008D44AF" w:rsidRPr="00FC53F8" w:rsidRDefault="008D44AF" w:rsidP="008D44AF">
      <w:pPr>
        <w:ind w:firstLine="567"/>
      </w:pPr>
      <w:proofErr w:type="gramStart"/>
      <w:r w:rsidRPr="00FC53F8">
        <w:t>Бюджетным кодексом Российской Федерации, Федеральным законом от 06 октября 2003 г. N 131-ФЗ "Об общих принципах организации местного самоуправления в Российской Федерации", Постановлением Правительства РФ от 6 мая 2016 г.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 Федеральным законом от 13.07.2025г. № 177-ФЗ «О</w:t>
      </w:r>
      <w:proofErr w:type="gramEnd"/>
      <w:r w:rsidRPr="00FC53F8">
        <w:t xml:space="preserve"> </w:t>
      </w:r>
      <w:proofErr w:type="gramStart"/>
      <w:r w:rsidRPr="00FC53F8">
        <w:t>внесении изменений в бюджетный кодекс РФ и отдельные законодательные акты РФ»,</w:t>
      </w:r>
      <w:r w:rsidR="00FC53F8">
        <w:t xml:space="preserve"> </w:t>
      </w:r>
      <w:r w:rsidRPr="00FC53F8">
        <w:t>Уставом Березовского сельского поселения, в целях упорядочения и снижения общей суммы задолженности, оформления списания безнадежных по платежам в бюджет Березовского сельского поселения, администрация Березовского сельского поселения</w:t>
      </w:r>
      <w:proofErr w:type="gramEnd"/>
    </w:p>
    <w:p w:rsidR="00AC683C" w:rsidRPr="00FC53F8" w:rsidRDefault="007A2EF0" w:rsidP="00D823B6">
      <w:pPr>
        <w:spacing w:line="276" w:lineRule="auto"/>
        <w:ind w:firstLine="567"/>
      </w:pPr>
      <w:r w:rsidRPr="00FC53F8">
        <w:t>постановляет</w:t>
      </w:r>
      <w:r w:rsidR="00AC683C" w:rsidRPr="00FC53F8">
        <w:t>:</w:t>
      </w:r>
    </w:p>
    <w:p w:rsidR="00177F40" w:rsidRPr="00FC53F8" w:rsidRDefault="00177F40" w:rsidP="00177F40">
      <w:pPr>
        <w:spacing w:line="276" w:lineRule="auto"/>
        <w:ind w:firstLine="567"/>
      </w:pPr>
      <w:r w:rsidRPr="00FC53F8">
        <w:t xml:space="preserve">1. </w:t>
      </w:r>
      <w:r w:rsidR="00571B76" w:rsidRPr="00FC53F8">
        <w:t>Внести изменения в</w:t>
      </w:r>
      <w:r w:rsidR="0031013A" w:rsidRPr="00FC53F8">
        <w:t xml:space="preserve"> </w:t>
      </w:r>
      <w:r w:rsidR="008D44AF" w:rsidRPr="00FC53F8">
        <w:t>пункт 1.3</w:t>
      </w:r>
      <w:r w:rsidR="0031013A" w:rsidRPr="00FC53F8">
        <w:t xml:space="preserve"> </w:t>
      </w:r>
      <w:r w:rsidR="008D44AF" w:rsidRPr="00FC53F8">
        <w:t>Порядка  признания безнадежной к взысканию и списания задолженности по платежам в бюджет</w:t>
      </w:r>
      <w:r w:rsidRPr="00FC53F8">
        <w:t xml:space="preserve"> </w:t>
      </w:r>
      <w:r w:rsidR="00645E1D" w:rsidRPr="00FC53F8">
        <w:t>Берёзовского сельского поселения</w:t>
      </w:r>
      <w:r w:rsidR="002D0842" w:rsidRPr="00FC53F8">
        <w:t>, утвержденно</w:t>
      </w:r>
      <w:r w:rsidR="008D44AF" w:rsidRPr="00FC53F8">
        <w:t>го Постановлением от 05.10.2020 г. №95</w:t>
      </w:r>
      <w:r w:rsidRPr="00FC53F8">
        <w:t>.</w:t>
      </w:r>
    </w:p>
    <w:p w:rsidR="001B3BA1" w:rsidRPr="00FC53F8" w:rsidRDefault="00C5408C" w:rsidP="001B3BA1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111111"/>
        </w:rPr>
      </w:pPr>
      <w:r w:rsidRPr="00FC53F8">
        <w:rPr>
          <w:rFonts w:ascii="Arial" w:hAnsi="Arial" w:cs="Arial"/>
        </w:rPr>
        <w:t>1.1</w:t>
      </w:r>
      <w:r w:rsidR="00F45ACD" w:rsidRPr="00FC53F8">
        <w:rPr>
          <w:rFonts w:ascii="Arial" w:hAnsi="Arial" w:cs="Arial"/>
        </w:rPr>
        <w:t>.</w:t>
      </w:r>
      <w:r w:rsidR="00407B67" w:rsidRPr="00FC53F8">
        <w:rPr>
          <w:rFonts w:ascii="Arial" w:hAnsi="Arial" w:cs="Arial"/>
        </w:rPr>
        <w:t xml:space="preserve"> </w:t>
      </w:r>
      <w:r w:rsidR="00BF2B43" w:rsidRPr="00FC53F8">
        <w:rPr>
          <w:rFonts w:ascii="Arial" w:hAnsi="Arial" w:cs="Arial"/>
        </w:rPr>
        <w:t>Пункт 1.3</w:t>
      </w:r>
      <w:r w:rsidR="004E7BBC" w:rsidRPr="00FC53F8">
        <w:rPr>
          <w:rFonts w:ascii="Arial" w:hAnsi="Arial" w:cs="Arial"/>
        </w:rPr>
        <w:t xml:space="preserve"> читать</w:t>
      </w:r>
      <w:r w:rsidR="00EE35EF" w:rsidRPr="00FC53F8">
        <w:rPr>
          <w:rFonts w:ascii="Arial" w:hAnsi="Arial" w:cs="Arial"/>
        </w:rPr>
        <w:t>:</w:t>
      </w:r>
      <w:r w:rsidR="004E7BBC" w:rsidRPr="00FC53F8">
        <w:rPr>
          <w:rFonts w:ascii="Arial" w:hAnsi="Arial" w:cs="Arial"/>
        </w:rPr>
        <w:t xml:space="preserve"> </w:t>
      </w:r>
      <w:r w:rsidR="001B3BA1" w:rsidRPr="00FC53F8">
        <w:rPr>
          <w:rFonts w:ascii="Arial" w:hAnsi="Arial" w:cs="Arial"/>
          <w:color w:val="111111"/>
        </w:rPr>
        <w:t xml:space="preserve">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1B3BA1" w:rsidRPr="00FC53F8" w:rsidRDefault="001B3BA1" w:rsidP="001B3BA1">
      <w:pPr>
        <w:widowControl/>
        <w:shd w:val="clear" w:color="auto" w:fill="FFFFFF"/>
        <w:autoSpaceDE/>
        <w:autoSpaceDN/>
        <w:adjustRightInd/>
        <w:spacing w:after="100" w:afterAutospacing="1"/>
        <w:ind w:firstLine="0"/>
        <w:rPr>
          <w:color w:val="111111"/>
        </w:rPr>
      </w:pPr>
      <w:bookmarkStart w:id="2" w:name="004368"/>
      <w:bookmarkEnd w:id="2"/>
      <w:r w:rsidRPr="00FC53F8">
        <w:rPr>
          <w:color w:val="111111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1B3BA1" w:rsidRPr="00FC53F8" w:rsidRDefault="001B3BA1" w:rsidP="001B3BA1">
      <w:pPr>
        <w:widowControl/>
        <w:shd w:val="clear" w:color="auto" w:fill="FFFFFF"/>
        <w:autoSpaceDE/>
        <w:autoSpaceDN/>
        <w:adjustRightInd/>
        <w:spacing w:after="100" w:afterAutospacing="1"/>
        <w:ind w:firstLine="0"/>
        <w:rPr>
          <w:color w:val="111111"/>
        </w:rPr>
      </w:pPr>
      <w:bookmarkStart w:id="3" w:name="007601"/>
      <w:bookmarkStart w:id="4" w:name="005839"/>
      <w:bookmarkStart w:id="5" w:name="004369"/>
      <w:bookmarkEnd w:id="3"/>
      <w:bookmarkEnd w:id="4"/>
      <w:bookmarkEnd w:id="5"/>
      <w:r w:rsidRPr="00FC53F8">
        <w:rPr>
          <w:color w:val="111111"/>
        </w:rPr>
        <w:t>2) завершения процедуры банкротства гражданина, индивидуального предпринимателя в соответствии с Федеральным </w:t>
      </w:r>
      <w:hyperlink r:id="rId5" w:history="1">
        <w:r w:rsidRPr="00FC53F8">
          <w:rPr>
            <w:color w:val="4272D7"/>
            <w:u w:val="single"/>
          </w:rPr>
          <w:t>законом</w:t>
        </w:r>
      </w:hyperlink>
      <w:r w:rsidRPr="00FC53F8">
        <w:rPr>
          <w:color w:val="111111"/>
        </w:rPr>
        <w:t xml:space="preserve"> от 26 октября 2002 года N 127-ФЗ "О несостоятельности (банкротстве)" - в части задолженности по платежам в бюджет, от исполнения </w:t>
      </w:r>
      <w:proofErr w:type="gramStart"/>
      <w:r w:rsidRPr="00FC53F8">
        <w:rPr>
          <w:color w:val="111111"/>
        </w:rPr>
        <w:t>обязанности</w:t>
      </w:r>
      <w:proofErr w:type="gramEnd"/>
      <w:r w:rsidRPr="00FC53F8">
        <w:rPr>
          <w:color w:val="111111"/>
        </w:rPr>
        <w:t xml:space="preserve"> по уплате которой он освобожден в соответствии с указанным Федеральным законом;</w:t>
      </w:r>
      <w:bookmarkStart w:id="6" w:name="007602"/>
      <w:bookmarkStart w:id="7" w:name="005840"/>
      <w:bookmarkEnd w:id="6"/>
      <w:bookmarkEnd w:id="7"/>
    </w:p>
    <w:p w:rsidR="00FC53F8" w:rsidRDefault="001B3BA1" w:rsidP="001B3BA1">
      <w:pPr>
        <w:widowControl/>
        <w:shd w:val="clear" w:color="auto" w:fill="FFFFFF"/>
        <w:autoSpaceDE/>
        <w:autoSpaceDN/>
        <w:adjustRightInd/>
        <w:spacing w:after="100" w:afterAutospacing="1"/>
        <w:ind w:firstLine="0"/>
        <w:rPr>
          <w:color w:val="111111"/>
        </w:rPr>
      </w:pPr>
      <w:bookmarkStart w:id="8" w:name="005841"/>
      <w:bookmarkStart w:id="9" w:name="004370"/>
      <w:bookmarkEnd w:id="8"/>
      <w:bookmarkEnd w:id="9"/>
      <w:r w:rsidRPr="00FC53F8">
        <w:rPr>
          <w:color w:val="111111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  <w:bookmarkStart w:id="10" w:name="007603"/>
      <w:bookmarkStart w:id="11" w:name="005842"/>
      <w:bookmarkStart w:id="12" w:name="004371"/>
      <w:bookmarkEnd w:id="10"/>
      <w:bookmarkEnd w:id="11"/>
      <w:bookmarkEnd w:id="12"/>
    </w:p>
    <w:p w:rsidR="001B3BA1" w:rsidRPr="00FC53F8" w:rsidRDefault="001B3BA1" w:rsidP="001B3BA1">
      <w:pPr>
        <w:widowControl/>
        <w:shd w:val="clear" w:color="auto" w:fill="FFFFFF"/>
        <w:autoSpaceDE/>
        <w:autoSpaceDN/>
        <w:adjustRightInd/>
        <w:spacing w:after="100" w:afterAutospacing="1"/>
        <w:ind w:firstLine="0"/>
        <w:rPr>
          <w:color w:val="111111"/>
        </w:rPr>
      </w:pPr>
      <w:r w:rsidRPr="00FC53F8">
        <w:rPr>
          <w:color w:val="111111"/>
        </w:rPr>
        <w:t xml:space="preserve">4) применения актов об амнистии или помилования в отношении осужденных </w:t>
      </w:r>
      <w:proofErr w:type="gramStart"/>
      <w:r w:rsidRPr="00FC53F8">
        <w:rPr>
          <w:color w:val="111111"/>
        </w:rPr>
        <w:t>к</w:t>
      </w:r>
      <w:proofErr w:type="gramEnd"/>
      <w:r w:rsidRPr="00FC53F8">
        <w:rPr>
          <w:color w:val="111111"/>
        </w:rPr>
        <w:t xml:space="preserve"> наказанию в виде штрафа или принятия судом решения, в соответствии с которым </w:t>
      </w:r>
      <w:r w:rsidRPr="00FC53F8">
        <w:rPr>
          <w:color w:val="111111"/>
        </w:rPr>
        <w:lastRenderedPageBreak/>
        <w:t>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1B3BA1" w:rsidRPr="00FC53F8" w:rsidRDefault="001B3BA1" w:rsidP="001B3BA1">
      <w:pPr>
        <w:widowControl/>
        <w:shd w:val="clear" w:color="auto" w:fill="FFFFFF"/>
        <w:autoSpaceDE/>
        <w:autoSpaceDN/>
        <w:adjustRightInd/>
        <w:spacing w:after="100" w:afterAutospacing="1"/>
        <w:ind w:firstLine="0"/>
        <w:rPr>
          <w:color w:val="111111"/>
        </w:rPr>
      </w:pPr>
      <w:bookmarkStart w:id="13" w:name="007604"/>
      <w:bookmarkStart w:id="14" w:name="005843"/>
      <w:bookmarkStart w:id="15" w:name="004372"/>
      <w:bookmarkStart w:id="16" w:name="004373"/>
      <w:bookmarkStart w:id="17" w:name="004374"/>
      <w:bookmarkEnd w:id="13"/>
      <w:bookmarkEnd w:id="14"/>
      <w:bookmarkEnd w:id="15"/>
      <w:bookmarkEnd w:id="16"/>
      <w:bookmarkEnd w:id="17"/>
      <w:proofErr w:type="gramStart"/>
      <w:r w:rsidRPr="00FC53F8">
        <w:rPr>
          <w:color w:val="111111"/>
        </w:rPr>
        <w:t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 </w:t>
      </w:r>
      <w:hyperlink r:id="rId6" w:anchor="100348" w:history="1">
        <w:r w:rsidRPr="00FC53F8">
          <w:rPr>
            <w:color w:val="4272D7"/>
            <w:u w:val="single"/>
          </w:rPr>
          <w:t>пунктом 3</w:t>
        </w:r>
      </w:hyperlink>
      <w:r w:rsidRPr="00FC53F8">
        <w:rPr>
          <w:color w:val="111111"/>
        </w:rPr>
        <w:t> или </w:t>
      </w:r>
      <w:hyperlink r:id="rId7" w:anchor="000900" w:history="1">
        <w:r w:rsidRPr="00FC53F8">
          <w:rPr>
            <w:color w:val="4272D7"/>
            <w:u w:val="single"/>
          </w:rPr>
          <w:t>4 части 1 статьи 46</w:t>
        </w:r>
      </w:hyperlink>
      <w:r w:rsidRPr="00FC53F8">
        <w:rPr>
          <w:color w:val="111111"/>
        </w:rPr>
        <w:t> 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</w:t>
      </w:r>
      <w:proofErr w:type="gramEnd"/>
      <w:r w:rsidRPr="00FC53F8">
        <w:rPr>
          <w:color w:val="111111"/>
        </w:rPr>
        <w:t xml:space="preserve"> по делу о банкротстве, прошло более пяти лет;</w:t>
      </w:r>
    </w:p>
    <w:p w:rsidR="001B3BA1" w:rsidRPr="00FC53F8" w:rsidRDefault="001B3BA1" w:rsidP="001B3BA1">
      <w:pPr>
        <w:widowControl/>
        <w:shd w:val="clear" w:color="auto" w:fill="FFFFFF"/>
        <w:autoSpaceDE/>
        <w:autoSpaceDN/>
        <w:adjustRightInd/>
        <w:spacing w:after="100" w:afterAutospacing="1"/>
        <w:ind w:firstLine="0"/>
        <w:rPr>
          <w:color w:val="111111"/>
        </w:rPr>
      </w:pPr>
      <w:bookmarkStart w:id="18" w:name="007605"/>
      <w:bookmarkEnd w:id="18"/>
      <w:r w:rsidRPr="00FC53F8">
        <w:rPr>
          <w:color w:val="111111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177F40" w:rsidRPr="00FC53F8" w:rsidRDefault="001B3BA1" w:rsidP="001B3BA1">
      <w:pPr>
        <w:spacing w:line="276" w:lineRule="auto"/>
        <w:ind w:firstLine="567"/>
      </w:pPr>
      <w:r w:rsidRPr="00FC53F8">
        <w:t xml:space="preserve"> </w:t>
      </w:r>
      <w:r w:rsidR="00BB7D81" w:rsidRPr="00FC53F8">
        <w:t>2</w:t>
      </w:r>
      <w:r w:rsidR="00177F40" w:rsidRPr="00FC53F8">
        <w:t xml:space="preserve">. Настоящее постановление вступает в силу с момента </w:t>
      </w:r>
      <w:r w:rsidR="007621BC" w:rsidRPr="00FC53F8">
        <w:t>подпис</w:t>
      </w:r>
      <w:r w:rsidR="00177F40" w:rsidRPr="00FC53F8">
        <w:t>ан</w:t>
      </w:r>
      <w:r w:rsidR="00BB7D81" w:rsidRPr="00FC53F8">
        <w:t xml:space="preserve">ия. </w:t>
      </w:r>
      <w:r w:rsidR="00177F40" w:rsidRPr="00FC53F8">
        <w:t xml:space="preserve"> </w:t>
      </w:r>
      <w:r w:rsidR="007621BC" w:rsidRPr="00FC53F8">
        <w:t xml:space="preserve"> </w:t>
      </w:r>
    </w:p>
    <w:p w:rsidR="00D823B6" w:rsidRPr="00FC53F8" w:rsidRDefault="00BB7D81" w:rsidP="00D823B6">
      <w:pPr>
        <w:spacing w:line="276" w:lineRule="auto"/>
        <w:ind w:firstLine="567"/>
      </w:pPr>
      <w:bookmarkStart w:id="19" w:name="sub_3"/>
      <w:r w:rsidRPr="00FC53F8">
        <w:t>3</w:t>
      </w:r>
      <w:r w:rsidR="00AC683C" w:rsidRPr="00FC53F8">
        <w:t>. О</w:t>
      </w:r>
      <w:r w:rsidR="00D823B6" w:rsidRPr="00FC53F8">
        <w:t>бнародовать настоящее постановление в установленном порядке.</w:t>
      </w:r>
    </w:p>
    <w:p w:rsidR="00AC683C" w:rsidRPr="00FC53F8" w:rsidRDefault="00E47D2C" w:rsidP="00D823B6">
      <w:pPr>
        <w:spacing w:line="276" w:lineRule="auto"/>
        <w:ind w:firstLine="567"/>
      </w:pPr>
      <w:bookmarkStart w:id="20" w:name="sub_4"/>
      <w:bookmarkEnd w:id="19"/>
      <w:r w:rsidRPr="00FC53F8">
        <w:t xml:space="preserve"> </w:t>
      </w:r>
    </w:p>
    <w:bookmarkEnd w:id="20"/>
    <w:p w:rsidR="00AC683C" w:rsidRPr="00FC53F8" w:rsidRDefault="00AC683C" w:rsidP="00D823B6">
      <w:pPr>
        <w:spacing w:line="276" w:lineRule="auto"/>
        <w:ind w:firstLine="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25"/>
        <w:gridCol w:w="3270"/>
      </w:tblGrid>
      <w:tr w:rsidR="00AC683C" w:rsidRPr="00FC53F8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47D2C" w:rsidRPr="00FC53F8" w:rsidRDefault="00BF2B43" w:rsidP="00F26A67">
            <w:pPr>
              <w:spacing w:line="276" w:lineRule="auto"/>
              <w:ind w:firstLine="0"/>
            </w:pPr>
            <w:r w:rsidRPr="00FC53F8">
              <w:t>Глава</w:t>
            </w:r>
            <w:r w:rsidR="00AC683C" w:rsidRPr="00FC53F8">
              <w:t xml:space="preserve"> </w:t>
            </w:r>
            <w:r w:rsidR="00F26A67" w:rsidRPr="00FC53F8">
              <w:t>Бер</w:t>
            </w:r>
            <w:r w:rsidR="00453C1E" w:rsidRPr="00FC53F8">
              <w:t xml:space="preserve">ёзовского </w:t>
            </w:r>
          </w:p>
          <w:p w:rsidR="00AC683C" w:rsidRPr="00FC53F8" w:rsidRDefault="00453C1E" w:rsidP="00F26A67">
            <w:pPr>
              <w:spacing w:line="276" w:lineRule="auto"/>
              <w:ind w:firstLine="0"/>
            </w:pPr>
            <w:r w:rsidRPr="00FC53F8">
              <w:t>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C683C" w:rsidRPr="00FC53F8" w:rsidRDefault="00E47D2C" w:rsidP="00453C1E">
            <w:pPr>
              <w:spacing w:line="276" w:lineRule="auto"/>
              <w:ind w:firstLine="0"/>
            </w:pPr>
            <w:r w:rsidRPr="00FC53F8">
              <w:t>В.И.</w:t>
            </w:r>
            <w:r w:rsidR="00FC53F8">
              <w:t xml:space="preserve"> </w:t>
            </w:r>
            <w:r w:rsidRPr="00FC53F8">
              <w:t>Бакулин</w:t>
            </w:r>
          </w:p>
        </w:tc>
      </w:tr>
    </w:tbl>
    <w:p w:rsidR="00177F40" w:rsidRPr="00FC53F8" w:rsidRDefault="00177F40" w:rsidP="00FC53F8">
      <w:pPr>
        <w:spacing w:line="276" w:lineRule="auto"/>
        <w:ind w:firstLine="0"/>
      </w:pPr>
    </w:p>
    <w:sectPr w:rsidR="00177F40" w:rsidRPr="00FC53F8" w:rsidSect="00FC53F8">
      <w:pgSz w:w="11905" w:h="16837"/>
      <w:pgMar w:top="1134" w:right="800" w:bottom="144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3B6"/>
    <w:rsid w:val="00012B9E"/>
    <w:rsid w:val="000323D1"/>
    <w:rsid w:val="00055F91"/>
    <w:rsid w:val="00072E23"/>
    <w:rsid w:val="000960C5"/>
    <w:rsid w:val="000D4DCF"/>
    <w:rsid w:val="0010212E"/>
    <w:rsid w:val="00103676"/>
    <w:rsid w:val="0010674E"/>
    <w:rsid w:val="00117B9A"/>
    <w:rsid w:val="00147CA9"/>
    <w:rsid w:val="00171341"/>
    <w:rsid w:val="00177F40"/>
    <w:rsid w:val="001841AA"/>
    <w:rsid w:val="00187B2E"/>
    <w:rsid w:val="001A38D2"/>
    <w:rsid w:val="001A6919"/>
    <w:rsid w:val="001B3BA1"/>
    <w:rsid w:val="001B7E29"/>
    <w:rsid w:val="001D576A"/>
    <w:rsid w:val="001E12CD"/>
    <w:rsid w:val="00274F81"/>
    <w:rsid w:val="002865DB"/>
    <w:rsid w:val="002A426F"/>
    <w:rsid w:val="002C633E"/>
    <w:rsid w:val="002D0842"/>
    <w:rsid w:val="002E1208"/>
    <w:rsid w:val="002F13A4"/>
    <w:rsid w:val="0031013A"/>
    <w:rsid w:val="00385C90"/>
    <w:rsid w:val="00386674"/>
    <w:rsid w:val="003B18DC"/>
    <w:rsid w:val="003D0C59"/>
    <w:rsid w:val="003D1895"/>
    <w:rsid w:val="003D5D69"/>
    <w:rsid w:val="003E0B1C"/>
    <w:rsid w:val="003E5A95"/>
    <w:rsid w:val="003F1745"/>
    <w:rsid w:val="003F6E42"/>
    <w:rsid w:val="00404859"/>
    <w:rsid w:val="00407B67"/>
    <w:rsid w:val="00410903"/>
    <w:rsid w:val="00437EB5"/>
    <w:rsid w:val="00440A5E"/>
    <w:rsid w:val="00453255"/>
    <w:rsid w:val="00453C1E"/>
    <w:rsid w:val="00472A85"/>
    <w:rsid w:val="00483293"/>
    <w:rsid w:val="00491A0F"/>
    <w:rsid w:val="00496280"/>
    <w:rsid w:val="004A0F9D"/>
    <w:rsid w:val="004B0A67"/>
    <w:rsid w:val="004E7BBC"/>
    <w:rsid w:val="004F558D"/>
    <w:rsid w:val="004F561B"/>
    <w:rsid w:val="005021EA"/>
    <w:rsid w:val="00516244"/>
    <w:rsid w:val="0054082A"/>
    <w:rsid w:val="00571B76"/>
    <w:rsid w:val="005729A0"/>
    <w:rsid w:val="00587FAF"/>
    <w:rsid w:val="00590830"/>
    <w:rsid w:val="00635FFE"/>
    <w:rsid w:val="00645E1D"/>
    <w:rsid w:val="006811A9"/>
    <w:rsid w:val="006C497C"/>
    <w:rsid w:val="00712313"/>
    <w:rsid w:val="00716912"/>
    <w:rsid w:val="00727A05"/>
    <w:rsid w:val="00742227"/>
    <w:rsid w:val="0075275F"/>
    <w:rsid w:val="007621BC"/>
    <w:rsid w:val="00762C11"/>
    <w:rsid w:val="00780E67"/>
    <w:rsid w:val="00784206"/>
    <w:rsid w:val="00794117"/>
    <w:rsid w:val="007A2EF0"/>
    <w:rsid w:val="007B25B1"/>
    <w:rsid w:val="007F36D7"/>
    <w:rsid w:val="00801622"/>
    <w:rsid w:val="00831224"/>
    <w:rsid w:val="0085586C"/>
    <w:rsid w:val="008D44AF"/>
    <w:rsid w:val="008E1E97"/>
    <w:rsid w:val="008E6132"/>
    <w:rsid w:val="008F3079"/>
    <w:rsid w:val="008F531F"/>
    <w:rsid w:val="00914B41"/>
    <w:rsid w:val="00932DD0"/>
    <w:rsid w:val="00946B3A"/>
    <w:rsid w:val="009559F8"/>
    <w:rsid w:val="00967AC4"/>
    <w:rsid w:val="00970FD1"/>
    <w:rsid w:val="009773FB"/>
    <w:rsid w:val="009E241D"/>
    <w:rsid w:val="009F68BE"/>
    <w:rsid w:val="00A20650"/>
    <w:rsid w:val="00A2675D"/>
    <w:rsid w:val="00A57E62"/>
    <w:rsid w:val="00A60348"/>
    <w:rsid w:val="00A83744"/>
    <w:rsid w:val="00A875DC"/>
    <w:rsid w:val="00A9740E"/>
    <w:rsid w:val="00AC683C"/>
    <w:rsid w:val="00AD749D"/>
    <w:rsid w:val="00B021FE"/>
    <w:rsid w:val="00B16A77"/>
    <w:rsid w:val="00B35790"/>
    <w:rsid w:val="00B93771"/>
    <w:rsid w:val="00BB7D81"/>
    <w:rsid w:val="00BF2B43"/>
    <w:rsid w:val="00C145DD"/>
    <w:rsid w:val="00C15F8D"/>
    <w:rsid w:val="00C316C1"/>
    <w:rsid w:val="00C5408C"/>
    <w:rsid w:val="00C755A3"/>
    <w:rsid w:val="00C803BF"/>
    <w:rsid w:val="00C9075F"/>
    <w:rsid w:val="00CE3870"/>
    <w:rsid w:val="00CF28E3"/>
    <w:rsid w:val="00D16CA3"/>
    <w:rsid w:val="00D358B9"/>
    <w:rsid w:val="00D816D1"/>
    <w:rsid w:val="00D823B6"/>
    <w:rsid w:val="00DB7958"/>
    <w:rsid w:val="00DC7A72"/>
    <w:rsid w:val="00DF11F1"/>
    <w:rsid w:val="00E200E0"/>
    <w:rsid w:val="00E30C38"/>
    <w:rsid w:val="00E47D2C"/>
    <w:rsid w:val="00E627EF"/>
    <w:rsid w:val="00E63CE1"/>
    <w:rsid w:val="00E74831"/>
    <w:rsid w:val="00E86146"/>
    <w:rsid w:val="00E95BF9"/>
    <w:rsid w:val="00EA34E1"/>
    <w:rsid w:val="00EB4F50"/>
    <w:rsid w:val="00EE35EF"/>
    <w:rsid w:val="00EF726D"/>
    <w:rsid w:val="00F215A9"/>
    <w:rsid w:val="00F26A67"/>
    <w:rsid w:val="00F43FD2"/>
    <w:rsid w:val="00F45ACD"/>
    <w:rsid w:val="00FA7425"/>
    <w:rsid w:val="00FB1038"/>
    <w:rsid w:val="00FC4A42"/>
    <w:rsid w:val="00FC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0">
    <w:name w:val="Hyperlink"/>
    <w:uiPriority w:val="99"/>
    <w:unhideWhenUsed/>
    <w:rsid w:val="00D823B6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177F40"/>
  </w:style>
  <w:style w:type="character" w:customStyle="1" w:styleId="affff1">
    <w:name w:val="Цветовое выделение для Текст"/>
    <w:uiPriority w:val="99"/>
    <w:rsid w:val="00177F40"/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CE387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0">
    <w:name w:val="s_10"/>
    <w:rsid w:val="00385C90"/>
  </w:style>
  <w:style w:type="character" w:customStyle="1" w:styleId="highlightsearch">
    <w:name w:val="highlightsearch"/>
    <w:rsid w:val="00B93771"/>
  </w:style>
  <w:style w:type="paragraph" w:styleId="HTML">
    <w:name w:val="HTML Preformatted"/>
    <w:basedOn w:val="a"/>
    <w:link w:val="HTML0"/>
    <w:uiPriority w:val="99"/>
    <w:unhideWhenUsed/>
    <w:rsid w:val="005408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4082A"/>
    <w:rPr>
      <w:rFonts w:ascii="Courier New" w:hAnsi="Courier New" w:cs="Courier New"/>
    </w:rPr>
  </w:style>
  <w:style w:type="paragraph" w:styleId="affff2">
    <w:name w:val="Balloon Text"/>
    <w:basedOn w:val="a"/>
    <w:link w:val="affff3"/>
    <w:uiPriority w:val="99"/>
    <w:semiHidden/>
    <w:unhideWhenUsed/>
    <w:rsid w:val="00FB1038"/>
    <w:rPr>
      <w:rFonts w:ascii="Segoe UI" w:hAnsi="Segoe UI" w:cs="Segoe UI"/>
      <w:sz w:val="18"/>
      <w:szCs w:val="18"/>
    </w:rPr>
  </w:style>
  <w:style w:type="character" w:customStyle="1" w:styleId="affff3">
    <w:name w:val="Текст выноски Знак"/>
    <w:link w:val="affff2"/>
    <w:uiPriority w:val="99"/>
    <w:semiHidden/>
    <w:rsid w:val="00FB1038"/>
    <w:rPr>
      <w:rFonts w:ascii="Segoe UI" w:hAnsi="Segoe UI" w:cs="Segoe UI"/>
      <w:sz w:val="18"/>
      <w:szCs w:val="18"/>
    </w:rPr>
  </w:style>
  <w:style w:type="paragraph" w:customStyle="1" w:styleId="pboth">
    <w:name w:val="pboth"/>
    <w:basedOn w:val="a"/>
    <w:rsid w:val="001B3BA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alacts.ru/doc/FZ-ob-ispolnitelnom-proizvodstve/glava-5/statja-4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FZ-ob-ispolnitelnom-proizvodstve/glava-5/statja-46/" TargetMode="External"/><Relationship Id="rId5" Type="http://schemas.openxmlformats.org/officeDocument/2006/relationships/hyperlink" Target="https://legalacts.ru/doc/FZ-o-nesostojatelnosti-bankrotstv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4043</CharactersWithSpaces>
  <SharedDoc>false</SharedDoc>
  <HLinks>
    <vt:vector size="18" baseType="variant">
      <vt:variant>
        <vt:i4>7602211</vt:i4>
      </vt:variant>
      <vt:variant>
        <vt:i4>6</vt:i4>
      </vt:variant>
      <vt:variant>
        <vt:i4>0</vt:i4>
      </vt:variant>
      <vt:variant>
        <vt:i4>5</vt:i4>
      </vt:variant>
      <vt:variant>
        <vt:lpwstr>https://legalacts.ru/doc/FZ-ob-ispolnitelnom-proizvodstve/glava-5/statja-46/</vt:lpwstr>
      </vt:variant>
      <vt:variant>
        <vt:lpwstr>000900</vt:lpwstr>
      </vt:variant>
      <vt:variant>
        <vt:i4>7733286</vt:i4>
      </vt:variant>
      <vt:variant>
        <vt:i4>3</vt:i4>
      </vt:variant>
      <vt:variant>
        <vt:i4>0</vt:i4>
      </vt:variant>
      <vt:variant>
        <vt:i4>5</vt:i4>
      </vt:variant>
      <vt:variant>
        <vt:lpwstr>https://legalacts.ru/doc/FZ-ob-ispolnitelnom-proizvodstve/glava-5/statja-46/</vt:lpwstr>
      </vt:variant>
      <vt:variant>
        <vt:lpwstr>100348</vt:lpwstr>
      </vt:variant>
      <vt:variant>
        <vt:i4>5177429</vt:i4>
      </vt:variant>
      <vt:variant>
        <vt:i4>0</vt:i4>
      </vt:variant>
      <vt:variant>
        <vt:i4>0</vt:i4>
      </vt:variant>
      <vt:variant>
        <vt:i4>5</vt:i4>
      </vt:variant>
      <vt:variant>
        <vt:lpwstr>https://legalacts.ru/doc/FZ-o-nesostojatelnosti-bankrotstve/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2</cp:revision>
  <cp:lastPrinted>2022-03-24T11:06:00Z</cp:lastPrinted>
  <dcterms:created xsi:type="dcterms:W3CDTF">2025-12-30T05:43:00Z</dcterms:created>
  <dcterms:modified xsi:type="dcterms:W3CDTF">2025-12-30T05:43:00Z</dcterms:modified>
</cp:coreProperties>
</file>